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312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7796"/>
        <w:gridCol w:w="4111"/>
      </w:tblGrid>
      <w:tr w:rsidR="00E80BC4" w:rsidRPr="004F68F2" w:rsidTr="00832BEA">
        <w:trPr>
          <w:trHeight w:val="321"/>
          <w:jc w:val="center"/>
        </w:trPr>
        <w:tc>
          <w:tcPr>
            <w:tcW w:w="143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4F68F2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35"/>
              </w:tabs>
              <w:spacing w:after="160" w:line="259" w:lineRule="auto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bookmarkStart w:id="0" w:name="_GoBack" w:colFirst="0" w:colLast="0"/>
            <w:r w:rsidRPr="24ED145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Grant Finance 2025-2026 PDG+PDG EARLY YEARS =£32,086</w:t>
            </w:r>
          </w:p>
        </w:tc>
      </w:tr>
      <w:tr w:rsidR="00E80BC4" w:rsidRPr="004F68F2" w:rsidTr="00832BEA">
        <w:trPr>
          <w:trHeight w:val="282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4F68F2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402CAD7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Source of Funding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4F68F2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402CAD7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Purpose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4F68F2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35"/>
              </w:tabs>
              <w:spacing w:after="100" w:afterAutospacing="1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402CAD77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E80BC4" w:rsidRPr="004F68F2" w:rsidTr="00832BEA">
        <w:trPr>
          <w:trHeight w:val="607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892540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/>
                <w:sz w:val="24"/>
                <w:szCs w:val="24"/>
              </w:rPr>
            </w:pPr>
            <w:r w:rsidRPr="180C79F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PDG  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/>
                <w:sz w:val="24"/>
                <w:szCs w:val="24"/>
              </w:rPr>
            </w:pPr>
            <w:r w:rsidRPr="00B5217B">
              <w:rPr>
                <w:rFonts w:eastAsiaTheme="minorEastAsia"/>
                <w:color w:val="000000"/>
                <w:sz w:val="24"/>
                <w:szCs w:val="24"/>
              </w:rPr>
              <w:t xml:space="preserve">To support intervention work for </w:t>
            </w:r>
            <w:proofErr w:type="spellStart"/>
            <w:r w:rsidRPr="00B5217B">
              <w:rPr>
                <w:rFonts w:eastAsiaTheme="minorEastAsia"/>
                <w:color w:val="000000"/>
                <w:sz w:val="24"/>
                <w:szCs w:val="24"/>
              </w:rPr>
              <w:t>Efsm</w:t>
            </w:r>
            <w:proofErr w:type="spellEnd"/>
            <w:r w:rsidRPr="00B5217B">
              <w:rPr>
                <w:rFonts w:eastAsiaTheme="minorEastAsia"/>
                <w:color w:val="000000"/>
                <w:sz w:val="24"/>
                <w:szCs w:val="24"/>
              </w:rPr>
              <w:t xml:space="preserve"> pupils. Purchase online NESSY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spacing w:after="100" w:afterAutospacing="1" w:line="240" w:lineRule="auto"/>
              <w:rPr>
                <w:rFonts w:eastAsiaTheme="minorEastAsia"/>
                <w:sz w:val="24"/>
                <w:szCs w:val="24"/>
              </w:rPr>
            </w:pPr>
            <w:r w:rsidRPr="00B5217B">
              <w:rPr>
                <w:rFonts w:eastAsiaTheme="minorEastAsia"/>
                <w:sz w:val="24"/>
                <w:szCs w:val="24"/>
              </w:rPr>
              <w:t>£378.00</w:t>
            </w:r>
          </w:p>
        </w:tc>
      </w:tr>
      <w:tr w:rsidR="00E80BC4" w:rsidRPr="004F68F2" w:rsidTr="00832BEA">
        <w:trPr>
          <w:trHeight w:val="607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892540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80C79F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/>
                <w:sz w:val="24"/>
                <w:szCs w:val="24"/>
              </w:rPr>
            </w:pPr>
            <w:r w:rsidRPr="24ED1459">
              <w:rPr>
                <w:rFonts w:eastAsiaTheme="minorEastAsia"/>
                <w:color w:val="000000" w:themeColor="text1"/>
                <w:sz w:val="24"/>
                <w:szCs w:val="24"/>
              </w:rPr>
              <w:t>LSA to support literacy and numeracy in progress step 1 and 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spacing w:after="100" w:afterAutospacing="1" w:line="240" w:lineRule="auto"/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>£11,092</w:t>
            </w:r>
          </w:p>
        </w:tc>
      </w:tr>
      <w:tr w:rsidR="00E80BC4" w:rsidRPr="004F68F2" w:rsidTr="00832BEA">
        <w:trPr>
          <w:trHeight w:val="406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892540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Autospacing="1" w:line="240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ED145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LSA to support pupils who require ELSA/wellbeing </w:t>
            </w:r>
          </w:p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Autospacing="1" w:line="240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ED145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Train an additional ELSA support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spacing w:after="100" w:afterAutospacing="1" w:line="240" w:lineRule="auto"/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>£4079</w:t>
            </w:r>
          </w:p>
          <w:p w:rsidR="00E80BC4" w:rsidRPr="00B5217B" w:rsidRDefault="00E80BC4" w:rsidP="00832BEA">
            <w:pPr>
              <w:spacing w:after="100" w:afterAutospacing="1" w:line="240" w:lineRule="auto"/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>£1000</w:t>
            </w:r>
          </w:p>
        </w:tc>
      </w:tr>
      <w:tr w:rsidR="00E80BC4" w:rsidRPr="004F68F2" w:rsidTr="00832BEA">
        <w:trPr>
          <w:trHeight w:val="607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892540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/>
                <w:sz w:val="24"/>
                <w:szCs w:val="24"/>
              </w:rPr>
            </w:pPr>
            <w:r w:rsidRPr="24ED145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LSA to support </w:t>
            </w:r>
            <w:proofErr w:type="spellStart"/>
            <w:r w:rsidRPr="24ED1459">
              <w:rPr>
                <w:rFonts w:eastAsiaTheme="minorEastAsia"/>
                <w:color w:val="000000" w:themeColor="text1"/>
                <w:sz w:val="24"/>
                <w:szCs w:val="24"/>
              </w:rPr>
              <w:t>eFSM</w:t>
            </w:r>
            <w:proofErr w:type="spellEnd"/>
            <w:r w:rsidRPr="24ED145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pupils who require targeted in class support in progress step 2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spacing w:after="100" w:afterAutospacing="1" w:line="240" w:lineRule="auto"/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>£9598</w:t>
            </w:r>
          </w:p>
        </w:tc>
      </w:tr>
      <w:tr w:rsidR="00E80BC4" w:rsidRPr="004F68F2" w:rsidTr="00832BEA">
        <w:trPr>
          <w:trHeight w:val="607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892540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afterAutospacing="1" w:line="240" w:lineRule="auto"/>
              <w:rPr>
                <w:rFonts w:eastAsiaTheme="minorEastAsia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B521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LSA to support e FSM pupils who require literacy support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spacing w:after="100" w:afterAutospacing="1" w:line="240" w:lineRule="auto"/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>£5435</w:t>
            </w:r>
          </w:p>
        </w:tc>
      </w:tr>
      <w:tr w:rsidR="00E80BC4" w:rsidRPr="004F68F2" w:rsidTr="00832BEA">
        <w:trPr>
          <w:trHeight w:val="1335"/>
          <w:jc w:val="center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892540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Theme="minorEastAsia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 xml:space="preserve">To purchase resource to support incentives to raise attendance of </w:t>
            </w:r>
            <w:proofErr w:type="spellStart"/>
            <w:r w:rsidRPr="24ED1459">
              <w:rPr>
                <w:rFonts w:eastAsiaTheme="minorEastAsia"/>
                <w:sz w:val="24"/>
                <w:szCs w:val="24"/>
              </w:rPr>
              <w:t>efsm</w:t>
            </w:r>
            <w:proofErr w:type="spellEnd"/>
            <w:r w:rsidRPr="24ED1459">
              <w:rPr>
                <w:rFonts w:eastAsiaTheme="minorEastAsia"/>
                <w:sz w:val="24"/>
                <w:szCs w:val="24"/>
              </w:rPr>
              <w:t xml:space="preserve"> pupils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80BC4" w:rsidRPr="00B5217B" w:rsidRDefault="00E80BC4" w:rsidP="00832BEA">
            <w:pPr>
              <w:rPr>
                <w:rFonts w:eastAsiaTheme="minorEastAsia"/>
                <w:sz w:val="24"/>
                <w:szCs w:val="24"/>
              </w:rPr>
            </w:pPr>
            <w:r w:rsidRPr="24ED1459">
              <w:rPr>
                <w:rFonts w:eastAsiaTheme="minorEastAsia"/>
                <w:sz w:val="24"/>
                <w:szCs w:val="24"/>
              </w:rPr>
              <w:t>£550</w:t>
            </w:r>
          </w:p>
        </w:tc>
      </w:tr>
      <w:bookmarkEnd w:id="0"/>
    </w:tbl>
    <w:p w:rsidR="00F572CF" w:rsidRDefault="00F572CF"/>
    <w:sectPr w:rsidR="00F572CF" w:rsidSect="00E80B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BC4"/>
    <w:rsid w:val="00E80BC4"/>
    <w:rsid w:val="00F5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2D4F8-99B5-422A-BE2A-16E9F2AC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0B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Morgan (St Nicholas CiW Primary School)</dc:creator>
  <cp:keywords/>
  <dc:description/>
  <cp:lastModifiedBy>S Morgan (St Nicholas CiW Primary School)</cp:lastModifiedBy>
  <cp:revision>1</cp:revision>
  <dcterms:created xsi:type="dcterms:W3CDTF">2025-09-23T15:53:00Z</dcterms:created>
  <dcterms:modified xsi:type="dcterms:W3CDTF">2025-09-23T15:54:00Z</dcterms:modified>
</cp:coreProperties>
</file>