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6BE" w:rsidRDefault="00D24EBC">
      <w:r>
        <w:rPr>
          <w:noProof/>
          <w:lang w:eastAsia="en-GB"/>
        </w:rPr>
        <mc:AlternateContent>
          <mc:Choice Requires="wps">
            <w:drawing>
              <wp:anchor distT="0" distB="0" distL="114300" distR="114300" simplePos="0" relativeHeight="251661312" behindDoc="0" locked="0" layoutInCell="1" allowOverlap="1" wp14:anchorId="1FA1FBB5" wp14:editId="2441FF46">
                <wp:simplePos x="0" y="0"/>
                <wp:positionH relativeFrom="margin">
                  <wp:posOffset>-142875</wp:posOffset>
                </wp:positionH>
                <wp:positionV relativeFrom="paragraph">
                  <wp:posOffset>0</wp:posOffset>
                </wp:positionV>
                <wp:extent cx="6296025" cy="4686935"/>
                <wp:effectExtent l="0" t="0" r="28575" b="18415"/>
                <wp:wrapSquare wrapText="bothSides"/>
                <wp:docPr id="2" name="Text Box 2"/>
                <wp:cNvGraphicFramePr/>
                <a:graphic xmlns:a="http://schemas.openxmlformats.org/drawingml/2006/main">
                  <a:graphicData uri="http://schemas.microsoft.com/office/word/2010/wordprocessingShape">
                    <wps:wsp>
                      <wps:cNvSpPr txBox="1"/>
                      <wps:spPr>
                        <a:xfrm>
                          <a:off x="0" y="0"/>
                          <a:ext cx="6296025" cy="4686935"/>
                        </a:xfrm>
                        <a:prstGeom prst="rect">
                          <a:avLst/>
                        </a:prstGeom>
                        <a:noFill/>
                        <a:ln w="6350">
                          <a:solidFill>
                            <a:prstClr val="black"/>
                          </a:solidFill>
                        </a:ln>
                      </wps:spPr>
                      <wps:txbx>
                        <w:txbxContent>
                          <w:p w:rsidR="00D24EBC" w:rsidRDefault="00D24EBC" w:rsidP="00D24EBC">
                            <w:pPr>
                              <w:shd w:val="clear" w:color="auto" w:fill="00B0F0"/>
                              <w:jc w:val="center"/>
                            </w:pPr>
                          </w:p>
                          <w:p w:rsidR="00D24EBC" w:rsidRPr="00D24EBC" w:rsidRDefault="00D24EBC" w:rsidP="00D24EBC">
                            <w:pPr>
                              <w:shd w:val="clear" w:color="auto" w:fill="00B0F0"/>
                              <w:jc w:val="center"/>
                              <w:rPr>
                                <w:rFonts w:eastAsia="Times New Roman" w:cs="Arial"/>
                                <w:b/>
                                <w:bCs/>
                                <w:color w:val="FFFFFF" w:themeColor="background1"/>
                                <w:sz w:val="56"/>
                                <w:szCs w:val="56"/>
                                <w:lang w:eastAsia="en-GB"/>
                              </w:rPr>
                            </w:pPr>
                            <w:r w:rsidRPr="00D24EBC">
                              <w:rPr>
                                <w:rFonts w:eastAsia="Times New Roman" w:cs="Arial"/>
                                <w:b/>
                                <w:bCs/>
                                <w:color w:val="FFFFFF" w:themeColor="background1"/>
                                <w:sz w:val="56"/>
                                <w:szCs w:val="56"/>
                                <w:lang w:eastAsia="en-GB"/>
                              </w:rPr>
                              <w:t>St Nicholas CIW Primary</w:t>
                            </w:r>
                          </w:p>
                          <w:p w:rsidR="00D24EBC" w:rsidRPr="00D24EBC" w:rsidRDefault="00D24EBC" w:rsidP="00D24EBC">
                            <w:pPr>
                              <w:shd w:val="clear" w:color="auto" w:fill="00B0F0"/>
                              <w:jc w:val="center"/>
                              <w:rPr>
                                <w:sz w:val="56"/>
                                <w:szCs w:val="56"/>
                              </w:rPr>
                            </w:pPr>
                            <w:r w:rsidRPr="00D24EBC">
                              <w:rPr>
                                <w:rFonts w:eastAsia="Times New Roman" w:cs="Arial"/>
                                <w:b/>
                                <w:bCs/>
                                <w:color w:val="FFFFFF" w:themeColor="background1"/>
                                <w:sz w:val="56"/>
                                <w:szCs w:val="56"/>
                                <w:lang w:eastAsia="en-GB"/>
                              </w:rPr>
                              <w:t xml:space="preserve">Policy in the use, </w:t>
                            </w:r>
                            <w:r w:rsidRPr="00D24EBC">
                              <w:rPr>
                                <w:rFonts w:eastAsia="Times New Roman" w:cs="Arial"/>
                                <w:b/>
                                <w:bCs/>
                                <w:i/>
                                <w:iCs/>
                                <w:color w:val="FFFFFF" w:themeColor="background1"/>
                                <w:sz w:val="56"/>
                                <w:szCs w:val="56"/>
                                <w:lang w:eastAsia="en-GB"/>
                              </w:rPr>
                              <w:t>and reduction of,</w:t>
                            </w:r>
                            <w:r w:rsidRPr="00D24EBC">
                              <w:rPr>
                                <w:rFonts w:eastAsia="Times New Roman" w:cs="Arial"/>
                                <w:b/>
                                <w:bCs/>
                                <w:color w:val="FFFFFF" w:themeColor="background1"/>
                                <w:sz w:val="56"/>
                                <w:szCs w:val="56"/>
                                <w:lang w:eastAsia="en-GB"/>
                              </w:rPr>
                              <w:t xml:space="preserve"> Restrictive practices including Physical Restraint / Physical interventions</w:t>
                            </w:r>
                          </w:p>
                          <w:p w:rsidR="00D24EBC" w:rsidRDefault="00D24EBC" w:rsidP="00D24EBC">
                            <w:pPr>
                              <w:shd w:val="clear" w:color="auto" w:fill="00B0F0"/>
                              <w:jc w:val="center"/>
                            </w:pPr>
                          </w:p>
                          <w:p w:rsidR="00D24EBC" w:rsidRDefault="00D24EBC" w:rsidP="00D24EBC">
                            <w:pPr>
                              <w:shd w:val="clear" w:color="auto" w:fill="00B0F0"/>
                              <w:jc w:val="center"/>
                            </w:pPr>
                            <w:r>
                              <w:rPr>
                                <w:noProof/>
                                <w:lang w:eastAsia="en-GB"/>
                              </w:rPr>
                              <w:drawing>
                                <wp:inline distT="0" distB="0" distL="0" distR="0" wp14:anchorId="20CDD027" wp14:editId="12B7250D">
                                  <wp:extent cx="1137285" cy="971550"/>
                                  <wp:effectExtent l="0" t="0" r="5715"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37285" cy="971550"/>
                                          </a:xfrm>
                                          <a:prstGeom prst="rect">
                                            <a:avLst/>
                                          </a:prstGeom>
                                          <a:noFill/>
                                        </pic:spPr>
                                      </pic:pic>
                                    </a:graphicData>
                                  </a:graphic>
                                </wp:inline>
                              </w:drawing>
                            </w:r>
                          </w:p>
                          <w:p w:rsidR="00D24EBC" w:rsidRDefault="00D24EBC" w:rsidP="00D24EBC">
                            <w:pPr>
                              <w:shd w:val="clear" w:color="auto" w:fill="00B0F0"/>
                              <w:jc w:val="center"/>
                            </w:pPr>
                          </w:p>
                          <w:p w:rsidR="00D24EBC" w:rsidRDefault="00D24EBC" w:rsidP="00D24EBC">
                            <w:pPr>
                              <w:shd w:val="clear" w:color="auto" w:fill="00B0F0"/>
                              <w:jc w:val="center"/>
                            </w:pPr>
                          </w:p>
                          <w:p w:rsidR="00D24EBC" w:rsidRPr="006C1FB3" w:rsidRDefault="00D24EBC" w:rsidP="00D24EBC">
                            <w:pPr>
                              <w:shd w:val="clear" w:color="auto" w:fill="00B0F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A1FBB5" id="_x0000_t202" coordsize="21600,21600" o:spt="202" path="m,l,21600r21600,l21600,xe">
                <v:stroke joinstyle="miter"/>
                <v:path gradientshapeok="t" o:connecttype="rect"/>
              </v:shapetype>
              <v:shape id="Text Box 2" o:spid="_x0000_s1026" type="#_x0000_t202" style="position:absolute;margin-left:-11.25pt;margin-top:0;width:495.75pt;height:369.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" filled="f" strokeweight=".5pt">
                <v:fill o:detectmouseclick="t"/>
                <v:textbox>
                  <w:txbxContent>
                    <w:p w:rsidR="00D24EBC" w:rsidRDefault="00D24EBC" w:rsidP="00D24EBC">
                      <w:pPr>
                        <w:shd w:val="clear" w:color="auto" w:fill="00B0F0"/>
                        <w:jc w:val="center"/>
                      </w:pPr>
                    </w:p>
                    <w:p w:rsidR="00D24EBC" w:rsidRPr="00D24EBC" w:rsidRDefault="00D24EBC" w:rsidP="00D24EBC">
                      <w:pPr>
                        <w:shd w:val="clear" w:color="auto" w:fill="00B0F0"/>
                        <w:jc w:val="center"/>
                        <w:rPr>
                          <w:rFonts w:eastAsia="Times New Roman" w:cs="Arial"/>
                          <w:b/>
                          <w:bCs/>
                          <w:color w:val="FFFFFF" w:themeColor="background1"/>
                          <w:sz w:val="56"/>
                          <w:szCs w:val="56"/>
                          <w:lang w:eastAsia="en-GB"/>
                        </w:rPr>
                      </w:pPr>
                      <w:r w:rsidRPr="00D24EBC">
                        <w:rPr>
                          <w:rFonts w:eastAsia="Times New Roman" w:cs="Arial"/>
                          <w:b/>
                          <w:bCs/>
                          <w:color w:val="FFFFFF" w:themeColor="background1"/>
                          <w:sz w:val="56"/>
                          <w:szCs w:val="56"/>
                          <w:lang w:eastAsia="en-GB"/>
                        </w:rPr>
                        <w:t>St Nicholas CIW Primary</w:t>
                      </w:r>
                    </w:p>
                    <w:p w:rsidR="00D24EBC" w:rsidRPr="00D24EBC" w:rsidRDefault="00D24EBC" w:rsidP="00D24EBC">
                      <w:pPr>
                        <w:shd w:val="clear" w:color="auto" w:fill="00B0F0"/>
                        <w:jc w:val="center"/>
                        <w:rPr>
                          <w:sz w:val="56"/>
                          <w:szCs w:val="56"/>
                        </w:rPr>
                      </w:pPr>
                      <w:r w:rsidRPr="00D24EBC">
                        <w:rPr>
                          <w:rFonts w:eastAsia="Times New Roman" w:cs="Arial"/>
                          <w:b/>
                          <w:bCs/>
                          <w:color w:val="FFFFFF" w:themeColor="background1"/>
                          <w:sz w:val="56"/>
                          <w:szCs w:val="56"/>
                          <w:lang w:eastAsia="en-GB"/>
                        </w:rPr>
                        <w:t xml:space="preserve">Policy </w:t>
                      </w:r>
                      <w:r w:rsidRPr="00D24EBC">
                        <w:rPr>
                          <w:rFonts w:eastAsia="Times New Roman" w:cs="Arial"/>
                          <w:b/>
                          <w:bCs/>
                          <w:color w:val="FFFFFF" w:themeColor="background1"/>
                          <w:sz w:val="56"/>
                          <w:szCs w:val="56"/>
                          <w:lang w:eastAsia="en-GB"/>
                        </w:rPr>
                        <w:t xml:space="preserve">in the use, </w:t>
                      </w:r>
                      <w:r w:rsidRPr="00D24EBC">
                        <w:rPr>
                          <w:rFonts w:eastAsia="Times New Roman" w:cs="Arial"/>
                          <w:b/>
                          <w:bCs/>
                          <w:i/>
                          <w:iCs/>
                          <w:color w:val="FFFFFF" w:themeColor="background1"/>
                          <w:sz w:val="56"/>
                          <w:szCs w:val="56"/>
                          <w:lang w:eastAsia="en-GB"/>
                        </w:rPr>
                        <w:t>and reduction of,</w:t>
                      </w:r>
                      <w:r w:rsidRPr="00D24EBC">
                        <w:rPr>
                          <w:rFonts w:eastAsia="Times New Roman" w:cs="Arial"/>
                          <w:b/>
                          <w:bCs/>
                          <w:color w:val="FFFFFF" w:themeColor="background1"/>
                          <w:sz w:val="56"/>
                          <w:szCs w:val="56"/>
                          <w:lang w:eastAsia="en-GB"/>
                        </w:rPr>
                        <w:t xml:space="preserve"> Restrictive practices including Physical Restraint / Physical interventions</w:t>
                      </w:r>
                    </w:p>
                    <w:p w:rsidR="00D24EBC" w:rsidRDefault="00D24EBC" w:rsidP="00D24EBC">
                      <w:pPr>
                        <w:shd w:val="clear" w:color="auto" w:fill="00B0F0"/>
                        <w:jc w:val="center"/>
                      </w:pPr>
                    </w:p>
                    <w:p w:rsidR="00D24EBC" w:rsidRDefault="00D24EBC" w:rsidP="00D24EBC">
                      <w:pPr>
                        <w:shd w:val="clear" w:color="auto" w:fill="00B0F0"/>
                        <w:jc w:val="center"/>
                      </w:pPr>
                      <w:r>
                        <w:rPr>
                          <w:noProof/>
                          <w:lang w:eastAsia="en-GB"/>
                        </w:rPr>
                        <w:drawing>
                          <wp:inline distT="0" distB="0" distL="0" distR="0" wp14:anchorId="20CDD027" wp14:editId="12B7250D">
                            <wp:extent cx="1137285" cy="971550"/>
                            <wp:effectExtent l="0" t="0" r="5715"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7285" cy="971550"/>
                                    </a:xfrm>
                                    <a:prstGeom prst="rect">
                                      <a:avLst/>
                                    </a:prstGeom>
                                    <a:noFill/>
                                  </pic:spPr>
                                </pic:pic>
                              </a:graphicData>
                            </a:graphic>
                          </wp:inline>
                        </w:drawing>
                      </w:r>
                    </w:p>
                    <w:p w:rsidR="00D24EBC" w:rsidRDefault="00D24EBC" w:rsidP="00D24EBC">
                      <w:pPr>
                        <w:shd w:val="clear" w:color="auto" w:fill="00B0F0"/>
                        <w:jc w:val="center"/>
                      </w:pPr>
                    </w:p>
                    <w:p w:rsidR="00D24EBC" w:rsidRDefault="00D24EBC" w:rsidP="00D24EBC">
                      <w:pPr>
                        <w:shd w:val="clear" w:color="auto" w:fill="00B0F0"/>
                        <w:jc w:val="center"/>
                      </w:pPr>
                    </w:p>
                    <w:p w:rsidR="00D24EBC" w:rsidRPr="006C1FB3" w:rsidRDefault="00D24EBC" w:rsidP="00D24EBC">
                      <w:pPr>
                        <w:shd w:val="clear" w:color="auto" w:fill="00B0F0"/>
                        <w:jc w:val="center"/>
                      </w:pPr>
                    </w:p>
                  </w:txbxContent>
                </v:textbox>
                <w10:wrap type="square" anchorx="margin"/>
              </v:shape>
            </w:pict>
          </mc:Fallback>
        </mc:AlternateContent>
      </w:r>
    </w:p>
    <w:p w:rsidR="00D24EBC" w:rsidRDefault="00D24EBC"/>
    <w:p w:rsidR="00D24EBC" w:rsidRDefault="00D24EBC"/>
    <w:p w:rsidR="00D24EBC" w:rsidRDefault="00D24EBC"/>
    <w:p w:rsidR="00D24EBC" w:rsidRDefault="00D24EBC"/>
    <w:p w:rsidR="00D24EBC" w:rsidRDefault="00D24EBC"/>
    <w:p w:rsidR="00D24EBC" w:rsidRDefault="00D24EBC"/>
    <w:p w:rsidR="00D24EBC" w:rsidRDefault="00D24EBC"/>
    <w:p w:rsidR="00D24EBC" w:rsidRDefault="00D24EBC"/>
    <w:p w:rsidR="00D24EBC" w:rsidRDefault="00D24EBC"/>
    <w:p w:rsidR="00D24EBC" w:rsidRDefault="00D24EBC"/>
    <w:p w:rsidR="00D24EBC" w:rsidRDefault="00D24EBC"/>
    <w:p w:rsidR="00D24EBC" w:rsidRPr="00002F1A" w:rsidRDefault="00D24EBC" w:rsidP="00D24EBC">
      <w:pPr>
        <w:spacing w:after="0" w:line="240" w:lineRule="auto"/>
        <w:jc w:val="both"/>
        <w:rPr>
          <w:rFonts w:eastAsia="Times New Roman" w:cs="Arial"/>
          <w:color w:val="000000"/>
          <w:sz w:val="24"/>
          <w:szCs w:val="24"/>
          <w:lang w:eastAsia="en-GB"/>
        </w:rPr>
      </w:pPr>
      <w:r>
        <w:rPr>
          <w:noProof/>
          <w:lang w:eastAsia="en-GB"/>
        </w:rPr>
        <w:lastRenderedPageBreak/>
        <mc:AlternateContent>
          <mc:Choice Requires="wps">
            <w:drawing>
              <wp:anchor distT="0" distB="0" distL="114300" distR="114300" simplePos="0" relativeHeight="251659264" behindDoc="0" locked="0" layoutInCell="1" allowOverlap="1" wp14:anchorId="74DD6854" wp14:editId="6CF8476A">
                <wp:simplePos x="0" y="0"/>
                <wp:positionH relativeFrom="column">
                  <wp:posOffset>0</wp:posOffset>
                </wp:positionH>
                <wp:positionV relativeFrom="paragraph">
                  <wp:posOffset>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00D24EBC" w:rsidRPr="006435B6" w:rsidRDefault="00D24EBC" w:rsidP="006435B6">
                            <w:pPr>
                              <w:spacing w:after="0" w:line="240" w:lineRule="auto"/>
                              <w:jc w:val="both"/>
                              <w:rPr>
                                <w:rFonts w:eastAsia="Times New Roman" w:cs="Arial"/>
                                <w:b/>
                                <w:bCs/>
                                <w:color w:val="000000"/>
                                <w:sz w:val="24"/>
                                <w:szCs w:val="24"/>
                                <w:u w:val="single"/>
                              </w:rPr>
                            </w:pPr>
                            <w:r w:rsidRPr="00002F1A">
                              <w:rPr>
                                <w:rFonts w:eastAsia="Times New Roman" w:cs="Arial"/>
                                <w:b/>
                                <w:bCs/>
                                <w:color w:val="000000"/>
                                <w:sz w:val="24"/>
                                <w:szCs w:val="24"/>
                                <w:u w:val="single"/>
                                <w:lang w:eastAsia="en-GB"/>
                              </w:rPr>
                              <w:t xml:space="preserve">Physical intervention and restrictive practices in schools and educational settings: policy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4DD6854" id="Text Box 1" o:spid="_x0000_s1027"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" filled="f" strokeweight=".5pt">
                <v:fill o:detectmouseclick="t"/>
                <v:textbox style="mso-fit-shape-to-text:t">
                  <w:txbxContent>
                    <w:p w:rsidR="00D24EBC" w:rsidRPr="006435B6" w:rsidRDefault="00D24EBC" w:rsidP="006435B6">
                      <w:pPr>
                        <w:spacing w:after="0" w:line="240" w:lineRule="auto"/>
                        <w:jc w:val="both"/>
                        <w:rPr>
                          <w:rFonts w:eastAsia="Times New Roman" w:cs="Arial"/>
                          <w:b/>
                          <w:bCs/>
                          <w:color w:val="000000"/>
                          <w:sz w:val="24"/>
                          <w:szCs w:val="24"/>
                          <w:u w:val="single"/>
                        </w:rPr>
                      </w:pPr>
                      <w:r w:rsidRPr="00002F1A">
                        <w:rPr>
                          <w:rFonts w:eastAsia="Times New Roman" w:cs="Arial"/>
                          <w:b/>
                          <w:bCs/>
                          <w:color w:val="000000"/>
                          <w:sz w:val="24"/>
                          <w:szCs w:val="24"/>
                          <w:u w:val="single"/>
                          <w:lang w:eastAsia="en-GB"/>
                        </w:rPr>
                        <w:t xml:space="preserve">Physical intervention and restrictive practices in schools and educational settings: policy </w:t>
                      </w:r>
                    </w:p>
                  </w:txbxContent>
                </v:textbox>
                <w10:wrap type="square"/>
              </v:shape>
            </w:pict>
          </mc:Fallback>
        </mc:AlternateContent>
      </w:r>
    </w:p>
    <w:p w:rsidR="00D24EBC" w:rsidRPr="00002F1A" w:rsidRDefault="00D24EBC" w:rsidP="00D24EBC">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u w:val="single"/>
          <w:lang w:eastAsia="en-GB"/>
        </w:rPr>
        <w:t>1 Background</w:t>
      </w:r>
    </w:p>
    <w:p w:rsidR="00D24EBC" w:rsidRPr="00002F1A" w:rsidRDefault="00D24EBC" w:rsidP="00D24EBC">
      <w:pPr>
        <w:spacing w:after="0" w:line="240" w:lineRule="auto"/>
        <w:jc w:val="both"/>
        <w:rPr>
          <w:rFonts w:eastAsia="Times New Roman" w:cs="Arial"/>
          <w:b/>
          <w:bCs/>
          <w:color w:val="000000"/>
          <w:sz w:val="24"/>
          <w:szCs w:val="24"/>
          <w:u w:val="single"/>
          <w:lang w:eastAsia="en-GB"/>
        </w:rPr>
      </w:pPr>
    </w:p>
    <w:p w:rsidR="00D24EBC" w:rsidRPr="00002F1A" w:rsidRDefault="00D24EBC" w:rsidP="00D24EBC">
      <w:pPr>
        <w:spacing w:after="0" w:line="240" w:lineRule="auto"/>
        <w:jc w:val="both"/>
      </w:pPr>
      <w:r w:rsidRPr="00002F1A">
        <w:t xml:space="preserve">In England and Wales, school staff have a power to use ‘reasonable force’ to prevent a pupil from: – committing any offence – causing personal injury to, or damage to the property of, any person (including themselves), or – prejudicing the maintenance of good order and discipline at the school or among any pupils receiving education at the school. </w:t>
      </w:r>
    </w:p>
    <w:p w:rsidR="00D24EBC" w:rsidRPr="00002F1A" w:rsidRDefault="00D24EBC" w:rsidP="00D24EBC">
      <w:pPr>
        <w:spacing w:after="0" w:line="240" w:lineRule="auto"/>
        <w:jc w:val="both"/>
      </w:pPr>
    </w:p>
    <w:p w:rsidR="00D24EBC" w:rsidRPr="00002F1A" w:rsidRDefault="00D24EBC" w:rsidP="00D24EBC">
      <w:pPr>
        <w:spacing w:after="0" w:line="240" w:lineRule="auto"/>
        <w:jc w:val="both"/>
      </w:pPr>
      <w:r w:rsidRPr="00002F1A">
        <w:t xml:space="preserve">We balance this right with the rights of the learner under the ECHR, and in line with WG’s commitment to reducing the use of all restrictive practices where it is safe to do so. </w:t>
      </w:r>
    </w:p>
    <w:p w:rsidR="00D24EBC" w:rsidRPr="00002F1A" w:rsidRDefault="00D24EBC" w:rsidP="00D24EBC">
      <w:pPr>
        <w:spacing w:after="0" w:line="240" w:lineRule="auto"/>
        <w:jc w:val="both"/>
      </w:pPr>
    </w:p>
    <w:p w:rsidR="00D24EBC" w:rsidRPr="00002F1A" w:rsidRDefault="00D24EBC" w:rsidP="00D24EBC">
      <w:pPr>
        <w:spacing w:after="0" w:line="240" w:lineRule="auto"/>
        <w:jc w:val="both"/>
      </w:pPr>
      <w:r w:rsidRPr="00002F1A">
        <w:t xml:space="preserve"> Staff may also use reasonable force when exercising the statutory power to search pupils for weapons, without their consent, where they have reasonable grounds for suspicion.</w:t>
      </w:r>
    </w:p>
    <w:p w:rsidR="00D24EBC" w:rsidRDefault="00D24EBC" w:rsidP="00D24EBC">
      <w:pPr>
        <w:spacing w:after="0" w:line="240" w:lineRule="auto"/>
        <w:jc w:val="both"/>
      </w:pPr>
      <w:r w:rsidRPr="00002F1A">
        <w:t xml:space="preserve"> Staff may also </w:t>
      </w:r>
      <w:r>
        <w:t xml:space="preserve">segregate </w:t>
      </w:r>
      <w:r w:rsidRPr="00002F1A">
        <w:t xml:space="preserve">a pupil in an area away from other pupils if they are disruptive. This approach can be used as a </w:t>
      </w:r>
      <w:r>
        <w:t xml:space="preserve">planned </w:t>
      </w:r>
      <w:r w:rsidRPr="00002F1A">
        <w:t xml:space="preserve">disciplinary penalty. Schools have discretion about how long to </w:t>
      </w:r>
      <w:r>
        <w:t>segregate</w:t>
      </w:r>
      <w:r w:rsidRPr="00002F1A">
        <w:t xml:space="preserve"> a pupil and in what circumstances, leading to a variety of practices. In England and Wales, schools must have a behaviour policy that should set out what these practices are.</w:t>
      </w:r>
      <w:r>
        <w:t xml:space="preserve"> </w:t>
      </w:r>
    </w:p>
    <w:p w:rsidR="00D24EBC" w:rsidRDefault="00D24EBC" w:rsidP="00D24EBC">
      <w:pPr>
        <w:spacing w:after="0" w:line="240" w:lineRule="auto"/>
        <w:jc w:val="both"/>
      </w:pPr>
      <w:r>
        <w:t xml:space="preserve">Recording all such instances will enable schools to maintain a clear record of how much inclusive learning time the learner has missed and why. This will enable schools and the LA to meet learner need more effectively and ensure suitable full time inclusive education. </w:t>
      </w:r>
    </w:p>
    <w:p w:rsidR="00D24EBC" w:rsidRPr="00002F1A" w:rsidRDefault="00D24EBC" w:rsidP="00D24EBC">
      <w:pPr>
        <w:spacing w:after="0" w:line="240" w:lineRule="auto"/>
        <w:jc w:val="both"/>
      </w:pPr>
      <w:r>
        <w:t xml:space="preserve">Learners will not be isolated or secluded from all other learners or staff, against their will except in extreme or urgent situations. </w:t>
      </w:r>
    </w:p>
    <w:p w:rsidR="00D24EBC" w:rsidRPr="00002F1A" w:rsidRDefault="00D24EBC" w:rsidP="00D24EBC">
      <w:pPr>
        <w:spacing w:after="0" w:line="240" w:lineRule="auto"/>
        <w:jc w:val="both"/>
      </w:pPr>
    </w:p>
    <w:p w:rsidR="00D24EBC" w:rsidRPr="00002F1A" w:rsidRDefault="00D24EBC" w:rsidP="00D24EBC">
      <w:pPr>
        <w:spacing w:after="0" w:line="240" w:lineRule="auto"/>
        <w:jc w:val="both"/>
        <w:rPr>
          <w:rFonts w:eastAsia="Times New Roman" w:cs="Arial"/>
          <w:b/>
          <w:bCs/>
          <w:color w:val="000000"/>
          <w:sz w:val="24"/>
          <w:szCs w:val="24"/>
          <w:lang w:eastAsia="en-GB"/>
        </w:rPr>
      </w:pPr>
      <w:r w:rsidRPr="00002F1A">
        <w:rPr>
          <w:rFonts w:eastAsia="Times New Roman" w:cs="Arial"/>
          <w:b/>
          <w:bCs/>
          <w:color w:val="000000"/>
          <w:sz w:val="24"/>
          <w:szCs w:val="24"/>
          <w:lang w:eastAsia="en-GB"/>
        </w:rPr>
        <w:t xml:space="preserve">School maintains records of all forms of restrictive practices including the segregation and isolation of learners against their wishes, not just times when passive or active physical restraint is used.  The range of restrictive practices used in schools are broken down into 10 categories as below. </w:t>
      </w:r>
    </w:p>
    <w:p w:rsidR="00D24EBC" w:rsidRPr="00002F1A" w:rsidRDefault="00D24EBC" w:rsidP="00D24EBC">
      <w:pPr>
        <w:spacing w:after="0" w:line="240" w:lineRule="auto"/>
        <w:jc w:val="both"/>
        <w:rPr>
          <w:rFonts w:eastAsia="Times New Roman" w:cs="Arial"/>
          <w:b/>
          <w:bCs/>
          <w:color w:val="000000"/>
          <w:sz w:val="24"/>
          <w:szCs w:val="24"/>
          <w:lang w:eastAsia="en-GB"/>
        </w:rPr>
      </w:pPr>
    </w:p>
    <w:p w:rsidR="00D24EBC" w:rsidRPr="00002F1A" w:rsidRDefault="00D24EBC" w:rsidP="00D24EBC">
      <w:pPr>
        <w:spacing w:after="0" w:line="240" w:lineRule="auto"/>
        <w:jc w:val="both"/>
        <w:rPr>
          <w:rFonts w:eastAsia="Times New Roman" w:cs="Arial"/>
          <w:b/>
          <w:bCs/>
          <w:color w:val="000000"/>
          <w:sz w:val="24"/>
          <w:szCs w:val="24"/>
          <w:lang w:eastAsia="en-GB"/>
        </w:rPr>
      </w:pPr>
      <w:r w:rsidRPr="00002F1A">
        <w:rPr>
          <w:rFonts w:eastAsia="Times New Roman" w:cs="Arial"/>
          <w:b/>
          <w:bCs/>
          <w:color w:val="000000"/>
          <w:sz w:val="24"/>
          <w:szCs w:val="24"/>
          <w:lang w:eastAsia="en-GB"/>
        </w:rPr>
        <w:t xml:space="preserve">School monitors the use of all restrictive practices as part of the overall progress of a learner and to look at data analysis of these interventions in terms of their statutory equality duties. </w:t>
      </w:r>
    </w:p>
    <w:p w:rsidR="00D24EBC" w:rsidRPr="00002F1A" w:rsidRDefault="00D24EBC" w:rsidP="00D24EBC">
      <w:pPr>
        <w:spacing w:after="0" w:line="240" w:lineRule="auto"/>
        <w:jc w:val="both"/>
        <w:rPr>
          <w:rFonts w:eastAsia="Times New Roman" w:cs="Arial"/>
          <w:b/>
          <w:bCs/>
          <w:color w:val="000000"/>
          <w:sz w:val="24"/>
          <w:szCs w:val="24"/>
          <w:u w:val="single"/>
          <w:lang w:eastAsia="en-GB"/>
        </w:rPr>
      </w:pPr>
    </w:p>
    <w:p w:rsidR="00D24EBC" w:rsidRPr="00002F1A" w:rsidRDefault="00D24EBC" w:rsidP="00D24EBC">
      <w:pPr>
        <w:spacing w:line="360" w:lineRule="auto"/>
        <w:rPr>
          <w:rFonts w:cs="Arial"/>
        </w:rPr>
      </w:pPr>
      <w:bookmarkStart w:id="0" w:name="_Hlk97628451"/>
    </w:p>
    <w:tbl>
      <w:tblPr>
        <w:tblStyle w:val="TableGrid"/>
        <w:tblW w:w="8908" w:type="dxa"/>
        <w:tblLook w:val="04A0" w:firstRow="1" w:lastRow="0" w:firstColumn="1" w:lastColumn="0" w:noHBand="0" w:noVBand="1"/>
      </w:tblPr>
      <w:tblGrid>
        <w:gridCol w:w="1647"/>
        <w:gridCol w:w="7261"/>
      </w:tblGrid>
      <w:tr w:rsidR="00D24EBC" w:rsidRPr="00002F1A" w:rsidTr="00846F08">
        <w:trPr>
          <w:trHeight w:val="407"/>
        </w:trPr>
        <w:tc>
          <w:tcPr>
            <w:tcW w:w="1647" w:type="dxa"/>
            <w:shd w:val="clear" w:color="auto" w:fill="D9D9D9" w:themeFill="background1" w:themeFillShade="D9"/>
            <w:vAlign w:val="center"/>
          </w:tcPr>
          <w:p w:rsidR="00D24EBC" w:rsidRPr="00002F1A" w:rsidRDefault="00D24EBC" w:rsidP="00846F08">
            <w:pPr>
              <w:spacing w:line="360" w:lineRule="auto"/>
              <w:rPr>
                <w:rFonts w:cs="Arial"/>
                <w:b/>
                <w:bCs/>
                <w:sz w:val="22"/>
              </w:rPr>
            </w:pPr>
            <w:r w:rsidRPr="00002F1A">
              <w:rPr>
                <w:rFonts w:cs="Arial"/>
                <w:b/>
                <w:bCs/>
                <w:sz w:val="22"/>
              </w:rPr>
              <w:t>CODE</w:t>
            </w:r>
          </w:p>
        </w:tc>
        <w:tc>
          <w:tcPr>
            <w:tcW w:w="7261" w:type="dxa"/>
            <w:shd w:val="clear" w:color="auto" w:fill="D9D9D9" w:themeFill="background1" w:themeFillShade="D9"/>
            <w:vAlign w:val="center"/>
          </w:tcPr>
          <w:p w:rsidR="00D24EBC" w:rsidRPr="00002F1A" w:rsidRDefault="00D24EBC" w:rsidP="00846F08">
            <w:pPr>
              <w:spacing w:line="360" w:lineRule="auto"/>
              <w:rPr>
                <w:rFonts w:cs="Arial"/>
                <w:b/>
                <w:bCs/>
                <w:sz w:val="22"/>
              </w:rPr>
            </w:pPr>
            <w:r w:rsidRPr="00002F1A">
              <w:rPr>
                <w:rFonts w:cs="Arial"/>
                <w:b/>
                <w:bCs/>
                <w:sz w:val="22"/>
              </w:rPr>
              <w:t>DESCRIPTION</w:t>
            </w:r>
          </w:p>
        </w:tc>
      </w:tr>
      <w:tr w:rsidR="00D24EBC" w:rsidRPr="00002F1A" w:rsidTr="00846F08">
        <w:trPr>
          <w:trHeight w:val="385"/>
        </w:trPr>
        <w:tc>
          <w:tcPr>
            <w:tcW w:w="1647" w:type="dxa"/>
            <w:vAlign w:val="center"/>
          </w:tcPr>
          <w:p w:rsidR="00D24EBC" w:rsidRPr="00002F1A" w:rsidRDefault="00D24EBC" w:rsidP="00846F08">
            <w:pPr>
              <w:spacing w:line="360" w:lineRule="auto"/>
              <w:rPr>
                <w:rFonts w:cs="Arial"/>
                <w:sz w:val="22"/>
              </w:rPr>
            </w:pPr>
            <w:r w:rsidRPr="00002F1A">
              <w:rPr>
                <w:rFonts w:cs="Arial"/>
                <w:sz w:val="22"/>
              </w:rPr>
              <w:t>1. PHYS 1</w:t>
            </w:r>
          </w:p>
        </w:tc>
        <w:tc>
          <w:tcPr>
            <w:tcW w:w="7261" w:type="dxa"/>
            <w:vAlign w:val="center"/>
          </w:tcPr>
          <w:p w:rsidR="00D24EBC" w:rsidRPr="00002F1A" w:rsidRDefault="00D24EBC" w:rsidP="00846F08">
            <w:pPr>
              <w:contextualSpacing/>
              <w:rPr>
                <w:rFonts w:cs="Arial"/>
              </w:rPr>
            </w:pPr>
            <w:r w:rsidRPr="00002F1A">
              <w:rPr>
                <w:rFonts w:cs="Arial"/>
              </w:rPr>
              <w:t>Active</w:t>
            </w:r>
            <w:r w:rsidRPr="00002F1A">
              <w:rPr>
                <w:rFonts w:eastAsiaTheme="minorEastAsia" w:cs="Arial"/>
                <w:color w:val="000000" w:themeColor="text1"/>
                <w:kern w:val="24"/>
              </w:rPr>
              <w:t xml:space="preserve"> physical restraint </w:t>
            </w:r>
            <w:r w:rsidRPr="00002F1A">
              <w:rPr>
                <w:rFonts w:cs="Arial"/>
              </w:rPr>
              <w:t xml:space="preserve">physical restraint preventing movement </w:t>
            </w:r>
            <w:proofErr w:type="spellStart"/>
            <w:r w:rsidRPr="00002F1A">
              <w:rPr>
                <w:rFonts w:cs="Arial"/>
              </w:rPr>
              <w:t>eg</w:t>
            </w:r>
            <w:proofErr w:type="spellEnd"/>
            <w:r w:rsidRPr="00002F1A">
              <w:rPr>
                <w:rFonts w:cs="Arial"/>
              </w:rPr>
              <w:t xml:space="preserve"> team teach holds and wraps </w:t>
            </w:r>
          </w:p>
        </w:tc>
      </w:tr>
      <w:tr w:rsidR="00D24EBC" w:rsidRPr="00002F1A" w:rsidTr="00846F08">
        <w:trPr>
          <w:trHeight w:val="376"/>
        </w:trPr>
        <w:tc>
          <w:tcPr>
            <w:tcW w:w="1647" w:type="dxa"/>
            <w:vAlign w:val="center"/>
          </w:tcPr>
          <w:p w:rsidR="00D24EBC" w:rsidRPr="00002F1A" w:rsidRDefault="00D24EBC" w:rsidP="00846F08">
            <w:pPr>
              <w:spacing w:line="360" w:lineRule="auto"/>
              <w:rPr>
                <w:rFonts w:cs="Arial"/>
                <w:sz w:val="22"/>
              </w:rPr>
            </w:pPr>
            <w:r w:rsidRPr="00002F1A">
              <w:rPr>
                <w:rFonts w:cs="Arial"/>
                <w:sz w:val="22"/>
              </w:rPr>
              <w:t>2. PHYS 2</w:t>
            </w:r>
          </w:p>
        </w:tc>
        <w:tc>
          <w:tcPr>
            <w:tcW w:w="7261" w:type="dxa"/>
            <w:vAlign w:val="center"/>
          </w:tcPr>
          <w:p w:rsidR="00D24EBC" w:rsidRPr="00002F1A" w:rsidRDefault="00D24EBC" w:rsidP="00846F08">
            <w:pPr>
              <w:contextualSpacing/>
              <w:rPr>
                <w:rFonts w:cs="Arial"/>
              </w:rPr>
            </w:pPr>
            <w:r w:rsidRPr="00002F1A">
              <w:rPr>
                <w:rFonts w:cs="Arial"/>
              </w:rPr>
              <w:t xml:space="preserve">Physical restraint passive physical restraint </w:t>
            </w:r>
            <w:proofErr w:type="spellStart"/>
            <w:r w:rsidRPr="00002F1A">
              <w:rPr>
                <w:rFonts w:cs="Arial"/>
              </w:rPr>
              <w:t>eg</w:t>
            </w:r>
            <w:proofErr w:type="spellEnd"/>
            <w:r w:rsidRPr="00002F1A">
              <w:rPr>
                <w:rFonts w:cs="Arial"/>
              </w:rPr>
              <w:t xml:space="preserve"> guided holds</w:t>
            </w:r>
          </w:p>
        </w:tc>
      </w:tr>
      <w:tr w:rsidR="00D24EBC" w:rsidRPr="00002F1A" w:rsidTr="00846F08">
        <w:trPr>
          <w:trHeight w:val="385"/>
        </w:trPr>
        <w:tc>
          <w:tcPr>
            <w:tcW w:w="1647" w:type="dxa"/>
            <w:vAlign w:val="center"/>
          </w:tcPr>
          <w:p w:rsidR="00D24EBC" w:rsidRPr="00002F1A" w:rsidRDefault="00D24EBC" w:rsidP="00846F08">
            <w:pPr>
              <w:spacing w:line="360" w:lineRule="auto"/>
              <w:rPr>
                <w:rFonts w:cs="Arial"/>
                <w:sz w:val="22"/>
              </w:rPr>
            </w:pPr>
            <w:r w:rsidRPr="00002F1A">
              <w:rPr>
                <w:rFonts w:cs="Arial"/>
                <w:sz w:val="22"/>
              </w:rPr>
              <w:t>3. CHEM</w:t>
            </w:r>
          </w:p>
        </w:tc>
        <w:tc>
          <w:tcPr>
            <w:tcW w:w="7261" w:type="dxa"/>
            <w:vAlign w:val="center"/>
          </w:tcPr>
          <w:p w:rsidR="00D24EBC" w:rsidRPr="00002F1A" w:rsidRDefault="00D24EBC" w:rsidP="00846F08">
            <w:pPr>
              <w:spacing w:line="360" w:lineRule="auto"/>
              <w:rPr>
                <w:rFonts w:cs="Arial"/>
                <w:sz w:val="22"/>
              </w:rPr>
            </w:pPr>
            <w:r w:rsidRPr="00002F1A">
              <w:rPr>
                <w:rFonts w:cs="Arial"/>
                <w:sz w:val="22"/>
              </w:rPr>
              <w:t>Chemical restraint</w:t>
            </w:r>
          </w:p>
        </w:tc>
      </w:tr>
      <w:tr w:rsidR="00D24EBC" w:rsidRPr="00002F1A" w:rsidTr="00846F08">
        <w:trPr>
          <w:trHeight w:val="376"/>
        </w:trPr>
        <w:tc>
          <w:tcPr>
            <w:tcW w:w="1647" w:type="dxa"/>
            <w:vAlign w:val="center"/>
          </w:tcPr>
          <w:p w:rsidR="00D24EBC" w:rsidRPr="00002F1A" w:rsidRDefault="00D24EBC" w:rsidP="00846F08">
            <w:pPr>
              <w:spacing w:line="360" w:lineRule="auto"/>
              <w:rPr>
                <w:rFonts w:cs="Arial"/>
                <w:sz w:val="22"/>
              </w:rPr>
            </w:pPr>
            <w:r w:rsidRPr="00002F1A">
              <w:rPr>
                <w:rFonts w:cs="Arial"/>
                <w:sz w:val="22"/>
              </w:rPr>
              <w:t>4. MECH</w:t>
            </w:r>
          </w:p>
        </w:tc>
        <w:tc>
          <w:tcPr>
            <w:tcW w:w="7261" w:type="dxa"/>
            <w:vAlign w:val="center"/>
          </w:tcPr>
          <w:p w:rsidR="00D24EBC" w:rsidRPr="00002F1A" w:rsidRDefault="00D24EBC" w:rsidP="00846F08">
            <w:pPr>
              <w:contextualSpacing/>
              <w:rPr>
                <w:rFonts w:cs="Arial"/>
              </w:rPr>
            </w:pPr>
            <w:r w:rsidRPr="00002F1A">
              <w:rPr>
                <w:rFonts w:eastAsiaTheme="minorEastAsia" w:cs="Arial"/>
                <w:color w:val="000000" w:themeColor="text1"/>
                <w:kern w:val="24"/>
              </w:rPr>
              <w:t xml:space="preserve">Mechanical restraint straps or clothing or switch off of wheelchairs </w:t>
            </w:r>
          </w:p>
        </w:tc>
      </w:tr>
      <w:tr w:rsidR="00D24EBC" w:rsidRPr="00002F1A" w:rsidTr="00846F08">
        <w:trPr>
          <w:trHeight w:val="376"/>
        </w:trPr>
        <w:tc>
          <w:tcPr>
            <w:tcW w:w="1647" w:type="dxa"/>
            <w:vAlign w:val="center"/>
          </w:tcPr>
          <w:p w:rsidR="00D24EBC" w:rsidRPr="00002F1A" w:rsidRDefault="00D24EBC" w:rsidP="00846F08">
            <w:pPr>
              <w:spacing w:line="360" w:lineRule="auto"/>
              <w:rPr>
                <w:rFonts w:cs="Arial"/>
                <w:sz w:val="22"/>
              </w:rPr>
            </w:pPr>
            <w:r w:rsidRPr="00002F1A">
              <w:rPr>
                <w:rFonts w:cs="Arial"/>
                <w:sz w:val="22"/>
              </w:rPr>
              <w:t>5. ENV 1</w:t>
            </w:r>
          </w:p>
        </w:tc>
        <w:tc>
          <w:tcPr>
            <w:tcW w:w="7261" w:type="dxa"/>
            <w:vAlign w:val="center"/>
          </w:tcPr>
          <w:p w:rsidR="00D24EBC" w:rsidRPr="00002F1A" w:rsidRDefault="00D24EBC" w:rsidP="00846F08">
            <w:pPr>
              <w:rPr>
                <w:rFonts w:cs="Arial"/>
              </w:rPr>
            </w:pPr>
            <w:r w:rsidRPr="00002F1A">
              <w:rPr>
                <w:rFonts w:eastAsiaTheme="minorEastAsia" w:cs="Arial"/>
                <w:color w:val="000000" w:themeColor="text1"/>
                <w:kern w:val="24"/>
              </w:rPr>
              <w:t xml:space="preserve">Environmental restriction stopping learners going to places </w:t>
            </w:r>
          </w:p>
        </w:tc>
      </w:tr>
      <w:tr w:rsidR="00D24EBC" w:rsidRPr="00002F1A" w:rsidTr="00846F08">
        <w:trPr>
          <w:trHeight w:val="385"/>
        </w:trPr>
        <w:tc>
          <w:tcPr>
            <w:tcW w:w="1647" w:type="dxa"/>
            <w:vAlign w:val="center"/>
          </w:tcPr>
          <w:p w:rsidR="00D24EBC" w:rsidRPr="00002F1A" w:rsidRDefault="00D24EBC" w:rsidP="00846F08">
            <w:pPr>
              <w:spacing w:line="360" w:lineRule="auto"/>
              <w:rPr>
                <w:rFonts w:cs="Arial"/>
                <w:sz w:val="22"/>
              </w:rPr>
            </w:pPr>
            <w:r w:rsidRPr="00002F1A">
              <w:rPr>
                <w:rFonts w:cs="Arial"/>
                <w:sz w:val="22"/>
              </w:rPr>
              <w:lastRenderedPageBreak/>
              <w:t>6. ENV 2</w:t>
            </w:r>
          </w:p>
        </w:tc>
        <w:tc>
          <w:tcPr>
            <w:tcW w:w="7261" w:type="dxa"/>
            <w:vAlign w:val="center"/>
          </w:tcPr>
          <w:p w:rsidR="00D24EBC" w:rsidRPr="00002F1A" w:rsidRDefault="00D24EBC" w:rsidP="00846F08">
            <w:pPr>
              <w:rPr>
                <w:rFonts w:cs="Arial"/>
              </w:rPr>
            </w:pPr>
            <w:r w:rsidRPr="00002F1A">
              <w:rPr>
                <w:rFonts w:eastAsiaTheme="minorEastAsia" w:cs="Arial"/>
                <w:color w:val="000000" w:themeColor="text1"/>
                <w:kern w:val="24"/>
              </w:rPr>
              <w:t xml:space="preserve">Environmental restriction stopping learners going to places </w:t>
            </w:r>
          </w:p>
        </w:tc>
      </w:tr>
      <w:tr w:rsidR="00D24EBC" w:rsidRPr="00002F1A" w:rsidTr="00846F08">
        <w:trPr>
          <w:trHeight w:val="376"/>
        </w:trPr>
        <w:tc>
          <w:tcPr>
            <w:tcW w:w="1647" w:type="dxa"/>
            <w:vAlign w:val="center"/>
          </w:tcPr>
          <w:p w:rsidR="00D24EBC" w:rsidRPr="00002F1A" w:rsidRDefault="00D24EBC" w:rsidP="00846F08">
            <w:pPr>
              <w:spacing w:line="360" w:lineRule="auto"/>
              <w:rPr>
                <w:rFonts w:cs="Arial"/>
                <w:sz w:val="22"/>
              </w:rPr>
            </w:pPr>
            <w:r w:rsidRPr="00002F1A">
              <w:rPr>
                <w:rFonts w:cs="Arial"/>
                <w:sz w:val="22"/>
              </w:rPr>
              <w:t>7. SECLUDE</w:t>
            </w:r>
          </w:p>
        </w:tc>
        <w:tc>
          <w:tcPr>
            <w:tcW w:w="7261" w:type="dxa"/>
            <w:vAlign w:val="center"/>
          </w:tcPr>
          <w:p w:rsidR="00D24EBC" w:rsidRPr="00002F1A" w:rsidRDefault="00D24EBC" w:rsidP="00846F08">
            <w:pPr>
              <w:contextualSpacing/>
              <w:rPr>
                <w:rFonts w:cs="Arial"/>
              </w:rPr>
            </w:pPr>
            <w:r w:rsidRPr="00002F1A">
              <w:rPr>
                <w:rFonts w:eastAsiaTheme="minorEastAsia" w:cs="Arial"/>
                <w:color w:val="000000" w:themeColor="text1"/>
                <w:kern w:val="24"/>
              </w:rPr>
              <w:t xml:space="preserve">Seclusion or enforced isolation in a room or </w:t>
            </w:r>
            <w:proofErr w:type="gramStart"/>
            <w:r w:rsidRPr="00002F1A">
              <w:rPr>
                <w:rFonts w:eastAsiaTheme="minorEastAsia" w:cs="Arial"/>
                <w:color w:val="000000" w:themeColor="text1"/>
                <w:kern w:val="24"/>
              </w:rPr>
              <w:t>teachers</w:t>
            </w:r>
            <w:proofErr w:type="gramEnd"/>
            <w:r w:rsidRPr="00002F1A">
              <w:rPr>
                <w:rFonts w:eastAsiaTheme="minorEastAsia" w:cs="Arial"/>
                <w:color w:val="000000" w:themeColor="text1"/>
                <w:kern w:val="24"/>
              </w:rPr>
              <w:t xml:space="preserve"> office away from peers and other learners </w:t>
            </w:r>
            <w:r>
              <w:rPr>
                <w:rFonts w:eastAsiaTheme="minorEastAsia" w:cs="Arial"/>
                <w:color w:val="000000" w:themeColor="text1"/>
                <w:kern w:val="24"/>
              </w:rPr>
              <w:t xml:space="preserve">- NB should not be pre planned nor routine use of this intervention, as this may constitute unlawful imprisonment. </w:t>
            </w:r>
          </w:p>
        </w:tc>
      </w:tr>
      <w:tr w:rsidR="00D24EBC" w:rsidRPr="00002F1A" w:rsidTr="00846F08">
        <w:trPr>
          <w:trHeight w:val="385"/>
        </w:trPr>
        <w:tc>
          <w:tcPr>
            <w:tcW w:w="1647" w:type="dxa"/>
            <w:vAlign w:val="center"/>
          </w:tcPr>
          <w:p w:rsidR="00D24EBC" w:rsidRPr="00002F1A" w:rsidRDefault="00D24EBC" w:rsidP="00846F08">
            <w:pPr>
              <w:spacing w:line="360" w:lineRule="auto"/>
              <w:rPr>
                <w:rFonts w:cs="Arial"/>
                <w:sz w:val="22"/>
              </w:rPr>
            </w:pPr>
            <w:r w:rsidRPr="00002F1A">
              <w:rPr>
                <w:rFonts w:cs="Arial"/>
                <w:sz w:val="22"/>
              </w:rPr>
              <w:t>8. SEG 1</w:t>
            </w:r>
          </w:p>
        </w:tc>
        <w:tc>
          <w:tcPr>
            <w:tcW w:w="7261" w:type="dxa"/>
            <w:vAlign w:val="center"/>
          </w:tcPr>
          <w:p w:rsidR="00D24EBC" w:rsidRPr="00002F1A" w:rsidRDefault="00D24EBC" w:rsidP="00846F08">
            <w:pPr>
              <w:spacing w:line="360" w:lineRule="auto"/>
              <w:rPr>
                <w:rFonts w:cs="Arial"/>
                <w:sz w:val="22"/>
              </w:rPr>
            </w:pPr>
            <w:r w:rsidRPr="00002F1A">
              <w:rPr>
                <w:rFonts w:cs="Arial"/>
                <w:sz w:val="22"/>
              </w:rPr>
              <w:t>Segregation time out of class with only staff</w:t>
            </w:r>
          </w:p>
        </w:tc>
      </w:tr>
      <w:tr w:rsidR="00D24EBC" w:rsidRPr="00002F1A" w:rsidTr="00846F08">
        <w:trPr>
          <w:trHeight w:val="385"/>
        </w:trPr>
        <w:tc>
          <w:tcPr>
            <w:tcW w:w="1647" w:type="dxa"/>
            <w:vAlign w:val="center"/>
          </w:tcPr>
          <w:p w:rsidR="00D24EBC" w:rsidRPr="00002F1A" w:rsidRDefault="00D24EBC" w:rsidP="00846F08">
            <w:pPr>
              <w:spacing w:line="360" w:lineRule="auto"/>
              <w:rPr>
                <w:rFonts w:cs="Arial"/>
                <w:sz w:val="22"/>
              </w:rPr>
            </w:pPr>
            <w:r w:rsidRPr="00002F1A">
              <w:rPr>
                <w:rFonts w:cs="Arial"/>
                <w:sz w:val="22"/>
              </w:rPr>
              <w:t>9. SEG 2</w:t>
            </w:r>
          </w:p>
        </w:tc>
        <w:tc>
          <w:tcPr>
            <w:tcW w:w="7261" w:type="dxa"/>
            <w:vAlign w:val="center"/>
          </w:tcPr>
          <w:p w:rsidR="00D24EBC" w:rsidRPr="00002F1A" w:rsidRDefault="00D24EBC" w:rsidP="00846F08">
            <w:pPr>
              <w:spacing w:line="360" w:lineRule="auto"/>
              <w:rPr>
                <w:rFonts w:cs="Arial"/>
                <w:sz w:val="22"/>
              </w:rPr>
            </w:pPr>
            <w:r w:rsidRPr="00002F1A">
              <w:rPr>
                <w:rFonts w:cs="Arial"/>
                <w:sz w:val="22"/>
              </w:rPr>
              <w:t>Segregation time in another class</w:t>
            </w:r>
          </w:p>
        </w:tc>
      </w:tr>
      <w:tr w:rsidR="00D24EBC" w:rsidRPr="00002F1A" w:rsidTr="00846F08">
        <w:trPr>
          <w:trHeight w:val="385"/>
        </w:trPr>
        <w:tc>
          <w:tcPr>
            <w:tcW w:w="1647" w:type="dxa"/>
            <w:vAlign w:val="center"/>
          </w:tcPr>
          <w:p w:rsidR="00D24EBC" w:rsidRPr="00002F1A" w:rsidRDefault="00D24EBC" w:rsidP="00846F08">
            <w:pPr>
              <w:spacing w:line="360" w:lineRule="auto"/>
              <w:rPr>
                <w:rFonts w:cs="Arial"/>
                <w:sz w:val="22"/>
              </w:rPr>
            </w:pPr>
            <w:r w:rsidRPr="00002F1A">
              <w:rPr>
                <w:rFonts w:cs="Arial"/>
                <w:sz w:val="22"/>
              </w:rPr>
              <w:t>10. SEG 3</w:t>
            </w:r>
          </w:p>
        </w:tc>
        <w:tc>
          <w:tcPr>
            <w:tcW w:w="7261" w:type="dxa"/>
            <w:vAlign w:val="center"/>
          </w:tcPr>
          <w:p w:rsidR="00D24EBC" w:rsidRPr="00002F1A" w:rsidRDefault="00D24EBC" w:rsidP="00846F08">
            <w:pPr>
              <w:spacing w:line="360" w:lineRule="auto"/>
              <w:rPr>
                <w:rFonts w:cs="Arial"/>
                <w:sz w:val="22"/>
                <w:szCs w:val="22"/>
              </w:rPr>
            </w:pPr>
            <w:r w:rsidRPr="00002F1A">
              <w:rPr>
                <w:rFonts w:cs="Arial"/>
                <w:sz w:val="22"/>
                <w:szCs w:val="22"/>
              </w:rPr>
              <w:t xml:space="preserve">Segregation </w:t>
            </w:r>
            <w:r w:rsidRPr="00002F1A">
              <w:rPr>
                <w:rFonts w:eastAsiaTheme="minorEastAsia" w:cs="Arial"/>
                <w:color w:val="000000" w:themeColor="text1"/>
                <w:kern w:val="24"/>
                <w:sz w:val="22"/>
                <w:szCs w:val="22"/>
              </w:rPr>
              <w:t>time in internal detention / exclusion room with other learners</w:t>
            </w:r>
          </w:p>
        </w:tc>
      </w:tr>
      <w:bookmarkEnd w:id="0"/>
    </w:tbl>
    <w:p w:rsidR="00D24EBC" w:rsidRPr="00002F1A" w:rsidRDefault="00D24EBC" w:rsidP="00D24EBC">
      <w:pPr>
        <w:spacing w:after="0" w:line="240" w:lineRule="auto"/>
        <w:jc w:val="both"/>
        <w:rPr>
          <w:rFonts w:eastAsia="Times New Roman" w:cs="Arial"/>
          <w:b/>
          <w:bCs/>
          <w:color w:val="000000"/>
          <w:sz w:val="24"/>
          <w:szCs w:val="24"/>
          <w:u w:val="single"/>
          <w:lang w:eastAsia="en-GB"/>
        </w:rPr>
      </w:pPr>
    </w:p>
    <w:p w:rsidR="00D24EBC" w:rsidRPr="00002F1A" w:rsidRDefault="00D24EBC" w:rsidP="00D24EBC">
      <w:pPr>
        <w:spacing w:after="0" w:line="240" w:lineRule="auto"/>
        <w:jc w:val="both"/>
        <w:rPr>
          <w:rFonts w:eastAsia="Times New Roman" w:cs="Arial"/>
          <w:b/>
          <w:bCs/>
          <w:color w:val="000000"/>
          <w:sz w:val="24"/>
          <w:szCs w:val="24"/>
          <w:u w:val="single"/>
          <w:lang w:eastAsia="en-GB"/>
        </w:rPr>
      </w:pPr>
    </w:p>
    <w:p w:rsidR="00D24EBC" w:rsidRPr="00002F1A" w:rsidRDefault="00D24EBC" w:rsidP="00D24EBC">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u w:val="single"/>
          <w:lang w:eastAsia="en-GB"/>
        </w:rPr>
        <w:t xml:space="preserve">Restrictive practices are a broad range of measures that may occur in schools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We define physical intervention as follows:</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Physical intervention is when a member of staff uses force intentionally to restrict a child’s movement against his or her will.  This can be active holds, passive guides, mechanical or chemical intervention.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rPr>
          <w:rFonts w:eastAsia="Times New Roman" w:cs="Arial"/>
          <w:color w:val="000000"/>
          <w:sz w:val="24"/>
          <w:szCs w:val="24"/>
          <w:lang w:eastAsia="en-GB"/>
        </w:rPr>
      </w:pPr>
      <w:r w:rsidRPr="00002F1A">
        <w:rPr>
          <w:rFonts w:eastAsia="Times New Roman" w:cs="Arial"/>
          <w:color w:val="000000"/>
          <w:sz w:val="24"/>
          <w:szCs w:val="24"/>
          <w:lang w:eastAsia="en-GB"/>
        </w:rPr>
        <w:t>All staff within this setting aim to help children take responsibility for their own behaviour and where possible to avoid such interventions. We do this through a combination of approaches, which include:</w:t>
      </w:r>
      <w:r w:rsidRPr="00002F1A">
        <w:rPr>
          <w:rFonts w:eastAsia="Times New Roman" w:cs="Arial"/>
          <w:color w:val="000000"/>
          <w:sz w:val="24"/>
          <w:szCs w:val="24"/>
          <w:lang w:eastAsia="en-GB"/>
        </w:rPr>
        <w:br/>
      </w:r>
    </w:p>
    <w:p w:rsidR="00D24EBC" w:rsidRPr="00002F1A" w:rsidRDefault="00D24EBC" w:rsidP="00D24EBC">
      <w:pPr>
        <w:numPr>
          <w:ilvl w:val="2"/>
          <w:numId w:val="2"/>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 xml:space="preserve">positive role modelling </w:t>
      </w:r>
    </w:p>
    <w:p w:rsidR="00D24EBC" w:rsidRPr="00002F1A" w:rsidRDefault="00D24EBC" w:rsidP="00D24EBC">
      <w:pPr>
        <w:numPr>
          <w:ilvl w:val="2"/>
          <w:numId w:val="2"/>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teaching an interesting and challenging curriculum through differentiated activities.</w:t>
      </w:r>
    </w:p>
    <w:p w:rsidR="00D24EBC" w:rsidRPr="00002F1A" w:rsidRDefault="00D24EBC" w:rsidP="00D24EBC">
      <w:pPr>
        <w:numPr>
          <w:ilvl w:val="2"/>
          <w:numId w:val="2"/>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 xml:space="preserve">setting and enforcing appropriate boundaries and expectations </w:t>
      </w:r>
    </w:p>
    <w:p w:rsidR="00D24EBC" w:rsidRPr="00002F1A" w:rsidRDefault="00D24EBC" w:rsidP="00D24EBC">
      <w:pPr>
        <w:numPr>
          <w:ilvl w:val="2"/>
          <w:numId w:val="2"/>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 xml:space="preserve">providing supportive feedback. </w:t>
      </w:r>
    </w:p>
    <w:p w:rsidR="00D24EBC" w:rsidRPr="00002F1A" w:rsidRDefault="00D24EBC" w:rsidP="00D24EBC">
      <w:pPr>
        <w:numPr>
          <w:ilvl w:val="2"/>
          <w:numId w:val="2"/>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providing appropriate coping strategies for managing behaviour.</w:t>
      </w:r>
    </w:p>
    <w:p w:rsidR="00D24EBC" w:rsidRPr="00002F1A" w:rsidRDefault="00D24EBC" w:rsidP="00D24EBC">
      <w:pPr>
        <w:numPr>
          <w:ilvl w:val="2"/>
          <w:numId w:val="2"/>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 xml:space="preserve">Using bespoke pastoral support plans, single page profiles, Positive handling plans and use of wellbeing data and TIS and ACE aware approaches </w:t>
      </w:r>
      <w:proofErr w:type="spellStart"/>
      <w:r w:rsidRPr="00002F1A">
        <w:rPr>
          <w:rFonts w:eastAsia="Times New Roman" w:cs="Arial"/>
          <w:color w:val="000000"/>
          <w:sz w:val="24"/>
          <w:szCs w:val="24"/>
          <w:lang w:eastAsia="en-GB"/>
        </w:rPr>
        <w:t>etc</w:t>
      </w:r>
      <w:proofErr w:type="spellEnd"/>
      <w:r w:rsidRPr="00002F1A">
        <w:rPr>
          <w:rFonts w:eastAsia="Times New Roman" w:cs="Arial"/>
          <w:color w:val="000000"/>
          <w:sz w:val="24"/>
          <w:szCs w:val="24"/>
          <w:lang w:eastAsia="en-GB"/>
        </w:rPr>
        <w:t xml:space="preserve"> to ensure learner voice and a full understanding of the learners </w:t>
      </w:r>
      <w:proofErr w:type="gramStart"/>
      <w:r w:rsidRPr="00002F1A">
        <w:rPr>
          <w:rFonts w:eastAsia="Times New Roman" w:cs="Arial"/>
          <w:color w:val="000000"/>
          <w:sz w:val="24"/>
          <w:szCs w:val="24"/>
          <w:lang w:eastAsia="en-GB"/>
        </w:rPr>
        <w:t>needs .</w:t>
      </w:r>
      <w:proofErr w:type="gramEnd"/>
      <w:r w:rsidRPr="00002F1A">
        <w:rPr>
          <w:rFonts w:eastAsia="Times New Roman" w:cs="Arial"/>
          <w:color w:val="000000"/>
          <w:sz w:val="24"/>
          <w:szCs w:val="24"/>
          <w:lang w:eastAsia="en-GB"/>
        </w:rPr>
        <w:t xml:space="preserve"> </w:t>
      </w:r>
    </w:p>
    <w:p w:rsidR="00D24EBC" w:rsidRPr="00002F1A" w:rsidRDefault="00D24EBC" w:rsidP="00D24EBC">
      <w:pPr>
        <w:numPr>
          <w:ilvl w:val="2"/>
          <w:numId w:val="2"/>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 xml:space="preserve">A graduated response to learner needs via ALN and SEMH continuum routes; seeking out external support and guidance where needed.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More details about this and our general approach to promoting positive behaviour can be found in our behaviour policy. There are times when children’s behaviour presents particular challenges that may require physical intervention. This policy sets out our expectations for the use of such intervention. It is not intended to refer to the general use of physical contact which might be appropriate in a range of situations, such as:</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numPr>
          <w:ilvl w:val="2"/>
          <w:numId w:val="3"/>
        </w:numPr>
        <w:tabs>
          <w:tab w:val="clear" w:pos="216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giving physical guidance to children (for example in practical activities and P.E.) providing emotional support when a child is distressed </w:t>
      </w:r>
    </w:p>
    <w:p w:rsidR="00D24EBC" w:rsidRPr="00002F1A" w:rsidRDefault="00D24EBC" w:rsidP="00D24EBC">
      <w:pPr>
        <w:numPr>
          <w:ilvl w:val="2"/>
          <w:numId w:val="3"/>
        </w:numPr>
        <w:tabs>
          <w:tab w:val="clear" w:pos="216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providing physical care (such as first aid or toileting).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lastRenderedPageBreak/>
        <w:t xml:space="preserve">This policy is consistent with our Safeguarding/Child Protection and Equal Opportunities policies, and with national and local guidance for schools on safeguarding children. We exercise appropriate care when using physical contact (there is further guidance in our Child Protection policy); there are some children for whom physical contact would be inappropriate (such as those with a history of physical or sexual abuse, or those from certain cultural/religious groups). We pay careful attention to issues of gender and privacy, and to any specific requirements of certain cultural/religious groups.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2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Principles for the use of physical intervention</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u w:val="single"/>
          <w:lang w:eastAsia="en-GB"/>
        </w:rPr>
      </w:pPr>
      <w:r w:rsidRPr="00002F1A">
        <w:rPr>
          <w:rFonts w:eastAsia="Times New Roman" w:cs="Arial"/>
          <w:color w:val="000000"/>
          <w:sz w:val="24"/>
          <w:szCs w:val="24"/>
          <w:u w:val="single"/>
          <w:lang w:eastAsia="en-GB"/>
        </w:rPr>
        <w:t>2.1 In the context of positive approaches</w:t>
      </w:r>
    </w:p>
    <w:p w:rsidR="00D24EBC" w:rsidRPr="00002F1A" w:rsidRDefault="00D24EBC" w:rsidP="00D24EBC">
      <w:pPr>
        <w:spacing w:after="0" w:line="240" w:lineRule="auto"/>
        <w:jc w:val="both"/>
        <w:rPr>
          <w:rFonts w:eastAsia="Times New Roman" w:cs="Arial"/>
          <w:color w:val="000000"/>
          <w:sz w:val="24"/>
          <w:szCs w:val="24"/>
          <w:u w:val="single"/>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only use physical intervention when the risks involved in using force are outweighed by the risks involved in not using force. It is not our preferred way of managing children’s behaviour. Physical intervention may be used only in the context of a well-established and well-implemented positive behaviour management framework with the exception of emergency situations. We describe our approach to promoting positive behaviour in our Behaviour Policy. </w:t>
      </w:r>
      <w:r w:rsidRPr="00002F1A">
        <w:rPr>
          <w:rFonts w:eastAsia="Times New Roman" w:cs="Arial"/>
          <w:b/>
          <w:color w:val="000000"/>
          <w:sz w:val="24"/>
          <w:szCs w:val="24"/>
          <w:lang w:eastAsia="en-GB"/>
        </w:rPr>
        <w:t>We aim to do all we can in order to avoid using physical intervention.</w:t>
      </w:r>
      <w:r w:rsidRPr="00002F1A">
        <w:rPr>
          <w:rFonts w:eastAsia="Times New Roman" w:cs="Arial"/>
          <w:color w:val="000000"/>
          <w:sz w:val="24"/>
          <w:szCs w:val="24"/>
          <w:lang w:eastAsia="en-GB"/>
        </w:rPr>
        <w:t xml:space="preserve"> We would only use physical intervention where we judge that there is no reasonably practicable less intrusive alternative. However, there may be rare situations of such concern where we judge that we would need to use physical intervention immediately. We would use physical intervention at the same time as using other approaches, such as saying, “Stop!” and giving a warning of what might happen next. Safety is always of paramount concern and staff are not advised to use physical intervention if it is likely to put themselves at risk. We will make parents/guardians aware of our Physical Intervention policy alongside other policies when their child/young person joins our school.</w:t>
      </w:r>
    </w:p>
    <w:p w:rsidR="00D24EBC" w:rsidRPr="00002F1A" w:rsidRDefault="00D24EBC" w:rsidP="00D24EBC">
      <w:pPr>
        <w:spacing w:after="0" w:line="240" w:lineRule="auto"/>
        <w:jc w:val="both"/>
        <w:rPr>
          <w:rFonts w:eastAsia="Times New Roman" w:cs="Arial"/>
          <w:color w:val="000000"/>
          <w:sz w:val="24"/>
          <w:szCs w:val="24"/>
          <w:u w:val="single"/>
          <w:lang w:eastAsia="en-GB"/>
        </w:rPr>
      </w:pPr>
    </w:p>
    <w:p w:rsidR="00D24EBC" w:rsidRPr="00002F1A" w:rsidRDefault="00D24EBC" w:rsidP="00D24EBC">
      <w:pPr>
        <w:spacing w:after="0" w:line="240" w:lineRule="auto"/>
        <w:jc w:val="both"/>
        <w:rPr>
          <w:rFonts w:eastAsia="Times New Roman" w:cs="Arial"/>
          <w:color w:val="000000"/>
          <w:sz w:val="24"/>
          <w:szCs w:val="24"/>
          <w:u w:val="single"/>
          <w:lang w:eastAsia="en-GB"/>
        </w:rPr>
      </w:pPr>
      <w:r w:rsidRPr="00002F1A">
        <w:rPr>
          <w:rFonts w:eastAsia="Times New Roman" w:cs="Arial"/>
          <w:color w:val="000000"/>
          <w:sz w:val="24"/>
          <w:szCs w:val="24"/>
          <w:u w:val="single"/>
          <w:lang w:eastAsia="en-GB"/>
        </w:rPr>
        <w:t>2.2 Duty of care</w:t>
      </w:r>
    </w:p>
    <w:p w:rsidR="00D24EBC" w:rsidRPr="00002F1A" w:rsidRDefault="00D24EBC" w:rsidP="00D24EBC">
      <w:pPr>
        <w:spacing w:after="0" w:line="240" w:lineRule="auto"/>
        <w:jc w:val="both"/>
        <w:rPr>
          <w:rFonts w:eastAsia="Times New Roman" w:cs="Arial"/>
          <w:color w:val="000000"/>
          <w:sz w:val="24"/>
          <w:szCs w:val="24"/>
          <w:u w:val="single"/>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all have a duty of care towards the children and young people in our setting. This duty of care applies as much to what we </w:t>
      </w:r>
      <w:r w:rsidRPr="00002F1A">
        <w:rPr>
          <w:rFonts w:eastAsia="Times New Roman" w:cs="Arial"/>
          <w:i/>
          <w:iCs/>
          <w:color w:val="000000"/>
          <w:sz w:val="24"/>
          <w:szCs w:val="24"/>
          <w:lang w:eastAsia="en-GB"/>
        </w:rPr>
        <w:t xml:space="preserve">don’t </w:t>
      </w:r>
      <w:r w:rsidRPr="00002F1A">
        <w:rPr>
          <w:rFonts w:eastAsia="Times New Roman" w:cs="Arial"/>
          <w:color w:val="000000"/>
          <w:sz w:val="24"/>
          <w:szCs w:val="24"/>
          <w:lang w:eastAsia="en-GB"/>
        </w:rPr>
        <w:t xml:space="preserve">do as what we </w:t>
      </w:r>
      <w:r w:rsidRPr="00002F1A">
        <w:rPr>
          <w:rFonts w:eastAsia="Times New Roman" w:cs="Arial"/>
          <w:i/>
          <w:iCs/>
          <w:color w:val="000000"/>
          <w:sz w:val="24"/>
          <w:szCs w:val="24"/>
          <w:lang w:eastAsia="en-GB"/>
        </w:rPr>
        <w:t>do.</w:t>
      </w:r>
      <w:r w:rsidRPr="00002F1A">
        <w:rPr>
          <w:rFonts w:eastAsia="Times New Roman" w:cs="Arial"/>
          <w:color w:val="000000"/>
          <w:sz w:val="24"/>
          <w:szCs w:val="24"/>
          <w:lang w:eastAsia="en-GB"/>
        </w:rPr>
        <w:t xml:space="preserve"> When children or young people are in danger of hurting themselves or others, or of causing significant damage to property, we have a responsibility to intervene. In most cases, this involves an attempt to divert the child to another activity or a simple instruction to “Stop!” along with a warning of what might happen next. However, if we judge that it is necessary, we may use physical intervention.</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u w:val="single"/>
          <w:lang w:eastAsia="en-GB"/>
        </w:rPr>
      </w:pPr>
      <w:r w:rsidRPr="00002F1A">
        <w:rPr>
          <w:rFonts w:eastAsia="Times New Roman" w:cs="Arial"/>
          <w:color w:val="000000"/>
          <w:sz w:val="24"/>
          <w:szCs w:val="24"/>
          <w:u w:val="single"/>
          <w:lang w:eastAsia="en-GB"/>
        </w:rPr>
        <w:t>2.3 Reasonable force</w:t>
      </w:r>
    </w:p>
    <w:p w:rsidR="00D24EBC" w:rsidRPr="00002F1A" w:rsidRDefault="00D24EBC" w:rsidP="00D24EBC">
      <w:pPr>
        <w:spacing w:after="0" w:line="240" w:lineRule="auto"/>
        <w:jc w:val="both"/>
        <w:rPr>
          <w:rFonts w:eastAsia="Times New Roman" w:cs="Arial"/>
          <w:color w:val="000000"/>
          <w:sz w:val="24"/>
          <w:szCs w:val="24"/>
          <w:u w:val="single"/>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When we need to use physical intervention, we use it within the principle of reasonable force. This means using an amount of force in proportion to the circumstances. We use as little force as is necessary in order to maintain safety, and we use this for as short a period as possible.</w:t>
      </w:r>
    </w:p>
    <w:p w:rsidR="00D24EBC" w:rsidRDefault="00D24EBC" w:rsidP="00D24EBC">
      <w:pPr>
        <w:spacing w:after="0" w:line="240" w:lineRule="auto"/>
        <w:jc w:val="both"/>
        <w:rPr>
          <w:rFonts w:eastAsia="Times New Roman" w:cs="Arial"/>
          <w:color w:val="000000"/>
          <w:sz w:val="24"/>
          <w:szCs w:val="24"/>
          <w:lang w:eastAsia="en-GB"/>
        </w:rPr>
      </w:pPr>
    </w:p>
    <w:p w:rsidR="00D24EBC" w:rsidRDefault="00D24EBC" w:rsidP="00D24EBC">
      <w:pPr>
        <w:spacing w:after="0" w:line="240" w:lineRule="auto"/>
        <w:jc w:val="both"/>
        <w:rPr>
          <w:rFonts w:eastAsia="Times New Roman" w:cs="Arial"/>
          <w:color w:val="000000"/>
          <w:sz w:val="24"/>
          <w:szCs w:val="24"/>
          <w:lang w:eastAsia="en-GB"/>
        </w:rPr>
      </w:pPr>
    </w:p>
    <w:p w:rsidR="00D24EBC"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numPr>
          <w:ilvl w:val="0"/>
          <w:numId w:val="8"/>
        </w:num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u w:val="single"/>
          <w:lang w:eastAsia="en-GB"/>
        </w:rPr>
        <w:lastRenderedPageBreak/>
        <w:t>When can physical intervention be used?</w:t>
      </w:r>
    </w:p>
    <w:p w:rsidR="00D24EBC" w:rsidRPr="00002F1A" w:rsidRDefault="00D24EBC" w:rsidP="00D24EBC">
      <w:pPr>
        <w:spacing w:after="0" w:line="240" w:lineRule="auto"/>
        <w:ind w:left="720"/>
        <w:jc w:val="both"/>
        <w:rPr>
          <w:rFonts w:eastAsia="Times New Roman" w:cs="Arial"/>
          <w:b/>
          <w:bCs/>
          <w:color w:val="000000"/>
          <w:sz w:val="24"/>
          <w:szCs w:val="24"/>
          <w:u w:val="single"/>
          <w:lang w:eastAsia="en-GB"/>
        </w:rPr>
      </w:pPr>
    </w:p>
    <w:p w:rsidR="00D24EBC" w:rsidRPr="00002F1A" w:rsidRDefault="00D24EBC" w:rsidP="00D24EBC">
      <w:pPr>
        <w:spacing w:after="0" w:line="240" w:lineRule="auto"/>
        <w:jc w:val="both"/>
        <w:rPr>
          <w:rFonts w:eastAsia="Times New Roman" w:cs="Arial"/>
          <w:b/>
          <w:bCs/>
          <w:color w:val="FF0000"/>
          <w:sz w:val="24"/>
          <w:szCs w:val="24"/>
          <w:u w:val="single"/>
          <w:lang w:eastAsia="en-GB"/>
        </w:rPr>
      </w:pPr>
      <w:r w:rsidRPr="00002F1A">
        <w:rPr>
          <w:rFonts w:eastAsia="Times New Roman" w:cs="Arial"/>
          <w:b/>
          <w:bCs/>
          <w:color w:val="FF0000"/>
          <w:sz w:val="24"/>
          <w:szCs w:val="24"/>
          <w:u w:val="single"/>
          <w:lang w:eastAsia="en-GB"/>
        </w:rPr>
        <w:t>Only after de-escalation strategies have been used or as an emergency response to a given situation.</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The use of physical intervention may be justified where a pupil is:</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numPr>
          <w:ilvl w:val="0"/>
          <w:numId w:val="4"/>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Committing an offence (or, for a pupil under the age of criminal responsibility, what would be an offence for an older pupil)</w:t>
      </w:r>
    </w:p>
    <w:p w:rsidR="00D24EBC" w:rsidRPr="00002F1A" w:rsidRDefault="00D24EBC" w:rsidP="00D24EBC">
      <w:pPr>
        <w:numPr>
          <w:ilvl w:val="0"/>
          <w:numId w:val="4"/>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Causing personal injury to, or damage to the property of, any person (including the pupil himself); or</w:t>
      </w:r>
    </w:p>
    <w:p w:rsidR="00D24EBC" w:rsidRPr="00002F1A" w:rsidRDefault="00D24EBC" w:rsidP="00D24EBC">
      <w:pPr>
        <w:numPr>
          <w:ilvl w:val="0"/>
          <w:numId w:val="4"/>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Prejudicing the maintenance of good order and discipline at the school or among any pupils receiving education at the school/setting, whether during a teaching session or otherwise. </w:t>
      </w:r>
    </w:p>
    <w:p w:rsidR="00D24EBC" w:rsidRPr="00002F1A" w:rsidRDefault="00D24EBC" w:rsidP="00D24EBC">
      <w:pPr>
        <w:numPr>
          <w:ilvl w:val="0"/>
          <w:numId w:val="4"/>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Where the personal safety of pupils is compromised.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Physical intervention may also be appropriate where, although none of the above has yet happened, they are judged as highly likely to be about to happen. We are very cautious about using physical intervention where there are no immediate concerns about possible injury or exceptional damage to property. </w:t>
      </w:r>
      <w:r w:rsidRPr="00002F1A">
        <w:rPr>
          <w:rFonts w:eastAsia="Times New Roman" w:cs="Arial"/>
          <w:b/>
          <w:color w:val="000000"/>
          <w:sz w:val="24"/>
          <w:szCs w:val="24"/>
          <w:u w:val="single"/>
          <w:lang w:eastAsia="en-GB"/>
        </w:rPr>
        <w:t>Physical intervention would</w:t>
      </w:r>
      <w:r w:rsidRPr="00002F1A">
        <w:rPr>
          <w:rFonts w:eastAsia="Times New Roman" w:cs="Arial"/>
          <w:color w:val="000000"/>
          <w:sz w:val="24"/>
          <w:szCs w:val="24"/>
          <w:u w:val="single"/>
          <w:lang w:eastAsia="en-GB"/>
        </w:rPr>
        <w:t xml:space="preserve"> </w:t>
      </w:r>
      <w:r w:rsidRPr="00002F1A">
        <w:rPr>
          <w:rFonts w:eastAsia="Times New Roman" w:cs="Arial"/>
          <w:b/>
          <w:color w:val="000000"/>
          <w:sz w:val="24"/>
          <w:szCs w:val="24"/>
          <w:u w:val="single"/>
          <w:lang w:eastAsia="en-GB"/>
        </w:rPr>
        <w:t>only be used in exceptional circumstances</w:t>
      </w:r>
      <w:r w:rsidRPr="00002F1A">
        <w:rPr>
          <w:rFonts w:eastAsia="Times New Roman" w:cs="Arial"/>
          <w:color w:val="000000"/>
          <w:sz w:val="24"/>
          <w:szCs w:val="24"/>
          <w:u w:val="single"/>
          <w:lang w:eastAsia="en-GB"/>
        </w:rPr>
        <w:t xml:space="preserve">. </w:t>
      </w:r>
      <w:r w:rsidRPr="00002F1A">
        <w:rPr>
          <w:rFonts w:eastAsia="Times New Roman" w:cs="Arial"/>
          <w:color w:val="000000"/>
          <w:sz w:val="24"/>
          <w:szCs w:val="24"/>
          <w:lang w:eastAsia="en-GB"/>
        </w:rPr>
        <w:t xml:space="preserve">It should be done by staff that know the student well and who are able to make informed judgements about the relative risks of using, or not using, physical intervention; for </w:t>
      </w:r>
      <w:proofErr w:type="gramStart"/>
      <w:r w:rsidRPr="00002F1A">
        <w:rPr>
          <w:rFonts w:eastAsia="Times New Roman" w:cs="Arial"/>
          <w:color w:val="000000"/>
          <w:sz w:val="24"/>
          <w:szCs w:val="24"/>
          <w:lang w:eastAsia="en-GB"/>
        </w:rPr>
        <w:t>example</w:t>
      </w:r>
      <w:proofErr w:type="gramEnd"/>
      <w:r w:rsidRPr="00002F1A">
        <w:rPr>
          <w:rFonts w:eastAsia="Times New Roman" w:cs="Arial"/>
          <w:color w:val="000000"/>
          <w:sz w:val="24"/>
          <w:szCs w:val="24"/>
          <w:lang w:eastAsia="en-GB"/>
        </w:rPr>
        <w:t xml:space="preserve"> stopping a younger child leaving the school site.</w:t>
      </w:r>
    </w:p>
    <w:p w:rsidR="00D24EBC" w:rsidRPr="00002F1A" w:rsidRDefault="00D24EBC" w:rsidP="00D24EBC">
      <w:pPr>
        <w:spacing w:after="0" w:line="240" w:lineRule="auto"/>
        <w:jc w:val="both"/>
        <w:rPr>
          <w:rFonts w:eastAsia="Times New Roman" w:cs="Arial"/>
          <w:b/>
          <w:color w:val="000000"/>
          <w:sz w:val="24"/>
          <w:szCs w:val="24"/>
          <w:u w:val="single"/>
          <w:lang w:eastAsia="en-GB"/>
        </w:rPr>
      </w:pPr>
    </w:p>
    <w:p w:rsidR="00D24EBC" w:rsidRPr="00002F1A" w:rsidRDefault="00D24EBC" w:rsidP="00D24EBC">
      <w:pPr>
        <w:spacing w:after="0" w:line="240" w:lineRule="auto"/>
        <w:jc w:val="both"/>
        <w:rPr>
          <w:rFonts w:eastAsia="Times New Roman" w:cs="Arial"/>
          <w:b/>
          <w:color w:val="000000"/>
          <w:sz w:val="24"/>
          <w:szCs w:val="24"/>
          <w:u w:val="single"/>
          <w:lang w:eastAsia="en-GB"/>
        </w:rPr>
      </w:pPr>
      <w:r w:rsidRPr="00002F1A">
        <w:rPr>
          <w:rFonts w:eastAsia="Times New Roman" w:cs="Arial"/>
          <w:b/>
          <w:color w:val="000000"/>
          <w:sz w:val="24"/>
          <w:szCs w:val="24"/>
          <w:u w:val="single"/>
          <w:lang w:eastAsia="en-GB"/>
        </w:rPr>
        <w:t>The main aim of physical intervention is usually to maintain or restore safety</w:t>
      </w:r>
      <w:r w:rsidRPr="00002F1A">
        <w:rPr>
          <w:rFonts w:eastAsia="Times New Roman" w:cs="Arial"/>
          <w:color w:val="000000"/>
          <w:sz w:val="24"/>
          <w:szCs w:val="24"/>
          <w:lang w:eastAsia="en-GB"/>
        </w:rPr>
        <w:t xml:space="preserve">. We acknowledge that there may be times when physical intervention may be justified as a reasonable and proportional response to prevent damage to property or to maintain good order and discipline at the school. </w:t>
      </w:r>
      <w:r w:rsidRPr="00002F1A">
        <w:rPr>
          <w:rFonts w:eastAsia="Times New Roman" w:cs="Arial"/>
          <w:b/>
          <w:color w:val="000000"/>
          <w:sz w:val="24"/>
          <w:szCs w:val="24"/>
          <w:u w:val="single"/>
          <w:lang w:eastAsia="en-GB"/>
        </w:rPr>
        <w:t xml:space="preserve">However, we would be particularly careful to consider all other options available before using physical intervention to achieve either of these goals. </w:t>
      </w:r>
    </w:p>
    <w:p w:rsidR="00D24EBC" w:rsidRPr="00002F1A" w:rsidRDefault="00D24EBC" w:rsidP="00D24EBC">
      <w:pPr>
        <w:spacing w:after="0" w:line="240" w:lineRule="auto"/>
        <w:jc w:val="both"/>
        <w:rPr>
          <w:rFonts w:eastAsia="Times New Roman" w:cs="Arial"/>
          <w:b/>
          <w:color w:val="000000"/>
          <w:sz w:val="24"/>
          <w:szCs w:val="24"/>
          <w:u w:val="single"/>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In all cases, we remember that, even if the aim is to re-establish good order, physical intervention may actually escalate the difficulty. If we judge that physical intervention would make the situation worse, we would not use it, but would do something else (like go to seek help, make the area safe or warn about what might happen next and issue an instruction to stop) consistent with our duty of care.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Our duty of care means that we might use a physical intervention if a child is trying to leave our site and we judged that they would be at unacceptable risk. This duty of care also extends beyond our site boundaries: there may also be situations where we need to use physical intervention when we have control or charge of Pupil off site (e.g. on trips). </w:t>
      </w: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b/>
          <w:color w:val="000000"/>
          <w:sz w:val="24"/>
          <w:szCs w:val="24"/>
          <w:u w:val="single"/>
          <w:lang w:eastAsia="en-GB"/>
        </w:rPr>
        <w:t>We never use physical intervention out of anger or as a punishment.</w:t>
      </w:r>
      <w:r w:rsidRPr="00002F1A">
        <w:rPr>
          <w:rFonts w:eastAsia="Times New Roman" w:cs="Arial"/>
          <w:color w:val="000000"/>
          <w:sz w:val="24"/>
          <w:szCs w:val="24"/>
          <w:lang w:eastAsia="en-GB"/>
        </w:rPr>
        <w:t xml:space="preserve">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4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Who can use physical intervention?</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If the use of physical intervention is appropriate, and is part of a positive behaviour management framework, a member of staff who knows the child well should be </w:t>
      </w:r>
      <w:r w:rsidRPr="00002F1A">
        <w:rPr>
          <w:rFonts w:eastAsia="Times New Roman" w:cs="Arial"/>
          <w:color w:val="000000"/>
          <w:sz w:val="24"/>
          <w:szCs w:val="24"/>
          <w:lang w:eastAsia="en-GB"/>
        </w:rPr>
        <w:lastRenderedPageBreak/>
        <w:t>involved, and where possible, Team Teach accredited trained in the use of physical intervention. However, in an emergency, any of the following may be able to use reasonable force:</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numPr>
          <w:ilvl w:val="1"/>
          <w:numId w:val="8"/>
        </w:numPr>
        <w:spacing w:after="0" w:line="240" w:lineRule="auto"/>
        <w:ind w:left="709" w:hanging="709"/>
        <w:jc w:val="both"/>
        <w:rPr>
          <w:rFonts w:eastAsia="Times New Roman" w:cs="Arial"/>
          <w:color w:val="000000"/>
          <w:sz w:val="24"/>
          <w:szCs w:val="24"/>
          <w:lang w:eastAsia="en-GB"/>
        </w:rPr>
      </w:pPr>
      <w:r w:rsidRPr="00002F1A">
        <w:rPr>
          <w:rFonts w:eastAsia="Times New Roman" w:cs="Arial"/>
          <w:color w:val="000000"/>
          <w:sz w:val="24"/>
          <w:szCs w:val="24"/>
          <w:lang w:eastAsia="en-GB"/>
        </w:rPr>
        <w:t>any teacher who works at the school,</w:t>
      </w:r>
    </w:p>
    <w:p w:rsidR="00D24EBC" w:rsidRPr="00002F1A" w:rsidRDefault="00D24EBC" w:rsidP="00D24EBC">
      <w:pPr>
        <w:numPr>
          <w:ilvl w:val="1"/>
          <w:numId w:val="8"/>
        </w:numPr>
        <w:spacing w:after="0" w:line="240" w:lineRule="auto"/>
        <w:ind w:left="709" w:hanging="709"/>
        <w:jc w:val="both"/>
        <w:rPr>
          <w:rFonts w:eastAsia="Times New Roman" w:cs="Arial"/>
          <w:color w:val="000000"/>
          <w:sz w:val="24"/>
          <w:szCs w:val="24"/>
          <w:lang w:eastAsia="en-GB"/>
        </w:rPr>
      </w:pPr>
      <w:r w:rsidRPr="00002F1A">
        <w:rPr>
          <w:rFonts w:eastAsia="Times New Roman" w:cs="Arial"/>
          <w:color w:val="000000"/>
          <w:sz w:val="24"/>
          <w:szCs w:val="24"/>
          <w:lang w:eastAsia="en-GB"/>
        </w:rPr>
        <w:t>any other person whom the head/ line manager, teacher has authorised to have control or charge of pupils, including:</w:t>
      </w:r>
    </w:p>
    <w:p w:rsidR="00D24EBC" w:rsidRPr="00002F1A" w:rsidRDefault="00D24EBC" w:rsidP="00D24EBC">
      <w:pPr>
        <w:spacing w:after="0" w:line="240" w:lineRule="auto"/>
        <w:ind w:left="709"/>
        <w:jc w:val="both"/>
        <w:rPr>
          <w:rFonts w:eastAsia="Times New Roman" w:cs="Arial"/>
          <w:color w:val="000000"/>
          <w:sz w:val="24"/>
          <w:szCs w:val="24"/>
          <w:lang w:eastAsia="en-GB"/>
        </w:rPr>
      </w:pPr>
    </w:p>
    <w:p w:rsidR="00D24EBC" w:rsidRPr="00002F1A" w:rsidRDefault="00D24EBC" w:rsidP="00D24EBC">
      <w:pPr>
        <w:numPr>
          <w:ilvl w:val="0"/>
          <w:numId w:val="5"/>
        </w:numPr>
        <w:tabs>
          <w:tab w:val="clear" w:pos="720"/>
          <w:tab w:val="left" w:pos="567"/>
          <w:tab w:val="num" w:pos="1134"/>
        </w:tabs>
        <w:spacing w:after="0" w:line="240" w:lineRule="auto"/>
        <w:ind w:left="1134" w:hanging="425"/>
        <w:jc w:val="both"/>
        <w:rPr>
          <w:rFonts w:eastAsia="Times New Roman" w:cs="Arial"/>
          <w:color w:val="000000"/>
          <w:sz w:val="24"/>
          <w:szCs w:val="24"/>
          <w:lang w:eastAsia="en-GB"/>
        </w:rPr>
      </w:pPr>
      <w:r w:rsidRPr="00002F1A">
        <w:rPr>
          <w:rFonts w:eastAsia="Times New Roman" w:cs="Arial"/>
          <w:color w:val="000000"/>
          <w:sz w:val="24"/>
          <w:szCs w:val="24"/>
          <w:lang w:eastAsia="en-GB"/>
        </w:rPr>
        <w:t>support staff whose job normally includes supervising pupils such as teaching assistants, learning support assistants, learning mentors and lunchtime supervisors;</w:t>
      </w:r>
    </w:p>
    <w:p w:rsidR="00D24EBC" w:rsidRPr="00002F1A" w:rsidRDefault="00D24EBC" w:rsidP="00D24EBC">
      <w:pPr>
        <w:numPr>
          <w:ilvl w:val="0"/>
          <w:numId w:val="5"/>
        </w:numPr>
        <w:tabs>
          <w:tab w:val="clear" w:pos="720"/>
          <w:tab w:val="left" w:pos="567"/>
          <w:tab w:val="num" w:pos="1134"/>
        </w:tabs>
        <w:spacing w:after="0" w:line="240" w:lineRule="auto"/>
        <w:ind w:left="1134" w:hanging="425"/>
        <w:jc w:val="both"/>
        <w:rPr>
          <w:rFonts w:eastAsia="Times New Roman" w:cs="Arial"/>
          <w:color w:val="000000"/>
          <w:sz w:val="24"/>
          <w:szCs w:val="24"/>
          <w:lang w:eastAsia="en-GB"/>
        </w:rPr>
      </w:pPr>
      <w:r w:rsidRPr="00002F1A">
        <w:rPr>
          <w:rFonts w:eastAsia="Times New Roman" w:cs="Arial"/>
          <w:color w:val="000000"/>
          <w:sz w:val="24"/>
          <w:szCs w:val="24"/>
          <w:lang w:eastAsia="en-GB"/>
        </w:rPr>
        <w:t>people to whom the head/ line manager teacher has given temporary authorisation to have control or charge of pupils such as paid members of staff whose job does not normally involve supervising pupils (for example catering or premises-related staff) and unpaid volunteers (for example parents accompanying pupils on school organised visits) but not prefects.</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5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Planning around an individual and risk assessment</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In an emergency, staff do their best, using reasonable force within their duty of care.</w:t>
      </w: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Where an individual child has an individual positive behaviour management plan, which includes the use of physical intervention, we ensure that such staff receive appropriate training and support in behaviour management as well as physical intervention. We consider staff and children’s physical and emotional health when we make these plans and consult with the child’s parents/guardians. In most situations, our use of physical intervention is in the context of a prior risk assessment that considers: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numPr>
          <w:ilvl w:val="0"/>
          <w:numId w:val="1"/>
        </w:num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What the risks are</w:t>
      </w:r>
    </w:p>
    <w:p w:rsidR="00D24EBC" w:rsidRPr="00002F1A" w:rsidRDefault="00D24EBC" w:rsidP="00D24EBC">
      <w:pPr>
        <w:numPr>
          <w:ilvl w:val="0"/>
          <w:numId w:val="1"/>
        </w:num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Who is at risk and how</w:t>
      </w:r>
    </w:p>
    <w:p w:rsidR="00D24EBC" w:rsidRPr="00002F1A" w:rsidRDefault="00D24EBC" w:rsidP="00D24EBC">
      <w:pPr>
        <w:numPr>
          <w:ilvl w:val="0"/>
          <w:numId w:val="1"/>
        </w:num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What we can do to manage the risk (this may include the possible use of physical intervention)</w:t>
      </w:r>
    </w:p>
    <w:p w:rsidR="00D24EBC" w:rsidRPr="00002F1A" w:rsidRDefault="00D24EBC" w:rsidP="00D24EBC">
      <w:pPr>
        <w:spacing w:after="0" w:line="240" w:lineRule="auto"/>
        <w:ind w:left="360"/>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use this risk assessment to inform the individual behaviour plan that we develop to support the child. If this behaviour plan includes physical </w:t>
      </w:r>
      <w:proofErr w:type="gramStart"/>
      <w:r w:rsidRPr="00002F1A">
        <w:rPr>
          <w:rFonts w:eastAsia="Times New Roman" w:cs="Arial"/>
          <w:color w:val="000000"/>
          <w:sz w:val="24"/>
          <w:szCs w:val="24"/>
          <w:lang w:eastAsia="en-GB"/>
        </w:rPr>
        <w:t>intervention</w:t>
      </w:r>
      <w:proofErr w:type="gramEnd"/>
      <w:r w:rsidRPr="00002F1A">
        <w:rPr>
          <w:rFonts w:eastAsia="Times New Roman" w:cs="Arial"/>
          <w:color w:val="000000"/>
          <w:sz w:val="24"/>
          <w:szCs w:val="24"/>
          <w:lang w:eastAsia="en-GB"/>
        </w:rPr>
        <w:t xml:space="preserve"> it will be as just one part of a whole approach to supporting the child’s behaviour. The behaviour plan outlines:</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numPr>
          <w:ilvl w:val="0"/>
          <w:numId w:val="6"/>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Our understanding of what the child is trying to achieve or communicate through his/her behaviour</w:t>
      </w:r>
    </w:p>
    <w:p w:rsidR="00D24EBC" w:rsidRPr="00002F1A" w:rsidRDefault="00D24EBC" w:rsidP="00D24EBC">
      <w:pPr>
        <w:numPr>
          <w:ilvl w:val="0"/>
          <w:numId w:val="6"/>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How we adapt our environment to better meet the child’s needs </w:t>
      </w:r>
    </w:p>
    <w:p w:rsidR="00D24EBC" w:rsidRPr="00002F1A" w:rsidRDefault="00D24EBC" w:rsidP="00D24EBC">
      <w:pPr>
        <w:numPr>
          <w:ilvl w:val="0"/>
          <w:numId w:val="6"/>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How we teach and encourage the child to use new, more appropriate behaviours</w:t>
      </w:r>
    </w:p>
    <w:p w:rsidR="00D24EBC" w:rsidRPr="00002F1A" w:rsidRDefault="00D24EBC" w:rsidP="00D24EBC">
      <w:pPr>
        <w:numPr>
          <w:ilvl w:val="0"/>
          <w:numId w:val="6"/>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How we reward the child when he or she makes progress </w:t>
      </w:r>
    </w:p>
    <w:p w:rsidR="00D24EBC" w:rsidRPr="00002F1A" w:rsidRDefault="00D24EBC" w:rsidP="00D24EBC">
      <w:pPr>
        <w:numPr>
          <w:ilvl w:val="0"/>
          <w:numId w:val="6"/>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How we respond when the child’s behaviour is challenging (responsive strategies).</w:t>
      </w:r>
    </w:p>
    <w:p w:rsidR="00D24EBC" w:rsidRPr="00002F1A" w:rsidRDefault="00D24EBC" w:rsidP="00D24EBC">
      <w:pPr>
        <w:numPr>
          <w:ilvl w:val="0"/>
          <w:numId w:val="6"/>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We pay particular attention to responsive strategies. We use a range of approaches (including humour, distraction, relocation, and offering choices) as direct alternatives to using physical intervention.</w:t>
      </w:r>
    </w:p>
    <w:p w:rsidR="00D24EBC" w:rsidRPr="00002F1A" w:rsidRDefault="00D24EBC" w:rsidP="00D24EBC">
      <w:pPr>
        <w:numPr>
          <w:ilvl w:val="0"/>
          <w:numId w:val="6"/>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choose these responsive strategies in the light of our risk assessment. </w:t>
      </w:r>
    </w:p>
    <w:p w:rsidR="00D24EBC" w:rsidRPr="00002F1A" w:rsidRDefault="00D24EBC" w:rsidP="00D24EBC">
      <w:pPr>
        <w:numPr>
          <w:ilvl w:val="0"/>
          <w:numId w:val="6"/>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lastRenderedPageBreak/>
        <w:t>We draw from as many different viewpoints as possible when we anticipate that an individual child’s behaviour may require some form of physical intervention. In particular, we include the child’s perspective. We also involve the child’s parents (or those with parental responsibility), staff from our school/setting who work with the child, and any visiting support staff (such as Educational Psychologists, Behaviour Improvement Team workers, Speech and Language Therapists, Social Workers and colleagues from the Child and Adolescent Mental Health Services).</w:t>
      </w:r>
    </w:p>
    <w:p w:rsidR="00D24EBC" w:rsidRPr="00002F1A" w:rsidRDefault="00D24EBC" w:rsidP="00D24EBC">
      <w:pPr>
        <w:numPr>
          <w:ilvl w:val="0"/>
          <w:numId w:val="6"/>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record the outcome from these planning meetings and seek parental signature to confirm their knowledge of our planned approach. We review these plans at least once every 4 to 6 months, or </w:t>
      </w:r>
      <w:r w:rsidR="00AA17E0" w:rsidRPr="00002F1A">
        <w:rPr>
          <w:rFonts w:eastAsia="Times New Roman" w:cs="Arial"/>
          <w:color w:val="000000"/>
          <w:sz w:val="24"/>
          <w:szCs w:val="24"/>
          <w:lang w:eastAsia="en-GB"/>
        </w:rPr>
        <w:t>more frequently</w:t>
      </w:r>
      <w:r w:rsidRPr="00002F1A">
        <w:rPr>
          <w:rFonts w:eastAsia="Times New Roman" w:cs="Arial"/>
          <w:color w:val="000000"/>
          <w:sz w:val="24"/>
          <w:szCs w:val="24"/>
          <w:lang w:eastAsia="en-GB"/>
        </w:rPr>
        <w:t xml:space="preserve"> if there are any concerns about the nature of frequency of the use of physical intervention or where there are any major changes to the child’s circumstances.</w:t>
      </w:r>
    </w:p>
    <w:p w:rsidR="00D24EBC" w:rsidRPr="00002F1A" w:rsidRDefault="00D24EBC" w:rsidP="00D24EBC">
      <w:pPr>
        <w:numPr>
          <w:ilvl w:val="0"/>
          <w:numId w:val="6"/>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color w:val="000000"/>
          <w:sz w:val="24"/>
          <w:szCs w:val="24"/>
          <w:lang w:eastAsia="en-GB"/>
        </w:rPr>
        <w:t>We recognise that there may be some children within our school who find physical contact in general particularly unwelcome as a consequence of their culture/religious group or disability. There may be others for whom such contact is troubling as a result of their personal history, in particular of abuse. We have systems to alert staff discretely to such issues so that we can plan accordingly to meet individual children’s needs.</w:t>
      </w:r>
    </w:p>
    <w:p w:rsidR="00D24EBC" w:rsidRPr="00002F1A" w:rsidRDefault="00D24EBC" w:rsidP="00D24EBC">
      <w:pPr>
        <w:spacing w:after="0" w:line="240" w:lineRule="auto"/>
        <w:jc w:val="both"/>
        <w:rPr>
          <w:rFonts w:eastAsia="Times New Roman" w:cs="Arial"/>
          <w:sz w:val="24"/>
          <w:szCs w:val="24"/>
          <w:highlight w:val="yellow"/>
          <w:lang w:eastAsia="en-GB"/>
        </w:rPr>
      </w:pPr>
    </w:p>
    <w:p w:rsidR="00D24EBC" w:rsidRPr="00002F1A" w:rsidRDefault="00D24EBC" w:rsidP="00D24EBC">
      <w:pPr>
        <w:keepNext/>
        <w:autoSpaceDE w:val="0"/>
        <w:autoSpaceDN w:val="0"/>
        <w:spacing w:after="0" w:line="240" w:lineRule="auto"/>
        <w:outlineLvl w:val="7"/>
        <w:rPr>
          <w:rFonts w:eastAsia="Times New Roman" w:cs="Arial"/>
          <w:b/>
          <w:bCs/>
          <w:sz w:val="24"/>
          <w:szCs w:val="24"/>
          <w:u w:val="single"/>
          <w:lang w:eastAsia="en-GB"/>
        </w:rPr>
      </w:pPr>
      <w:r w:rsidRPr="00002F1A">
        <w:rPr>
          <w:rFonts w:eastAsia="Times New Roman" w:cs="Arial"/>
          <w:b/>
          <w:bCs/>
          <w:sz w:val="24"/>
          <w:szCs w:val="24"/>
          <w:lang w:eastAsia="en-GB"/>
        </w:rPr>
        <w:t xml:space="preserve">6. </w:t>
      </w:r>
      <w:r w:rsidRPr="00002F1A">
        <w:rPr>
          <w:rFonts w:eastAsia="Times New Roman" w:cs="Arial"/>
          <w:b/>
          <w:bCs/>
          <w:sz w:val="24"/>
          <w:szCs w:val="24"/>
          <w:lang w:eastAsia="en-GB"/>
        </w:rPr>
        <w:tab/>
      </w:r>
      <w:r w:rsidRPr="00002F1A">
        <w:rPr>
          <w:rFonts w:eastAsia="Times New Roman" w:cs="Arial"/>
          <w:b/>
          <w:bCs/>
          <w:sz w:val="24"/>
          <w:szCs w:val="24"/>
          <w:u w:val="single"/>
          <w:lang w:eastAsia="en-GB"/>
        </w:rPr>
        <w:t>What type of physical intervention can be used?</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Any use of physical intervention by our staff should be consistent with the principle of reasonable force. In all cases, staff should be guided in their choices of action by the principles in section 2 above.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b/>
          <w:color w:val="000000"/>
          <w:sz w:val="24"/>
          <w:szCs w:val="24"/>
          <w:u w:val="single"/>
          <w:lang w:eastAsia="en-GB"/>
        </w:rPr>
      </w:pPr>
      <w:r w:rsidRPr="00002F1A">
        <w:rPr>
          <w:rFonts w:eastAsia="Times New Roman" w:cs="Arial"/>
          <w:b/>
          <w:color w:val="000000"/>
          <w:sz w:val="24"/>
          <w:szCs w:val="24"/>
          <w:u w:val="single"/>
          <w:lang w:eastAsia="en-GB"/>
        </w:rPr>
        <w:t>Staff should not act in ways that might reasonably be expected to cause injury, for example by:</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numPr>
          <w:ilvl w:val="0"/>
          <w:numId w:val="7"/>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Holding a child around the neck or collar or in any other way that might restrict the child’s ability to breathe </w:t>
      </w:r>
    </w:p>
    <w:p w:rsidR="00D24EBC" w:rsidRPr="00002F1A" w:rsidRDefault="00D24EBC" w:rsidP="00D24EBC">
      <w:pPr>
        <w:numPr>
          <w:ilvl w:val="0"/>
          <w:numId w:val="7"/>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Slapping, punching or kicking a child </w:t>
      </w:r>
    </w:p>
    <w:p w:rsidR="00D24EBC" w:rsidRPr="00002F1A" w:rsidRDefault="00D24EBC" w:rsidP="00D24EBC">
      <w:pPr>
        <w:numPr>
          <w:ilvl w:val="0"/>
          <w:numId w:val="7"/>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Twisting or forcing limbs against a joint </w:t>
      </w:r>
    </w:p>
    <w:p w:rsidR="00D24EBC" w:rsidRPr="00002F1A" w:rsidRDefault="00D24EBC" w:rsidP="00D24EBC">
      <w:pPr>
        <w:numPr>
          <w:ilvl w:val="0"/>
          <w:numId w:val="7"/>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Tripping a child </w:t>
      </w:r>
    </w:p>
    <w:p w:rsidR="00D24EBC" w:rsidRPr="00002F1A" w:rsidRDefault="00D24EBC" w:rsidP="00D24EBC">
      <w:pPr>
        <w:numPr>
          <w:ilvl w:val="0"/>
          <w:numId w:val="7"/>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Holding a child by the hair or ear </w:t>
      </w:r>
    </w:p>
    <w:p w:rsidR="00D24EBC" w:rsidRPr="00002F1A" w:rsidRDefault="00D24EBC" w:rsidP="00D24EBC">
      <w:pPr>
        <w:spacing w:after="0" w:line="240" w:lineRule="auto"/>
        <w:ind w:left="360"/>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Such actions would be considered inappropriate. We may, however, use withdrawal or time-out in a planned way. We define these as follows:</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Withdrawal involves taking a young person, with their agreement, away from a situation that has caused anxiety or distress, to a place where they can be observed continuously and supported until they are ready to resume their usual activities.</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Time-out is where a response to a young person’s inappropriate behaviour includes a specific period of time with no positive reinforcement as part of an overall intervention plan.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7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Recording and reporting</w:t>
      </w:r>
    </w:p>
    <w:p w:rsidR="00D24EBC" w:rsidRPr="00002F1A" w:rsidRDefault="00D24EBC" w:rsidP="00D24EBC">
      <w:pPr>
        <w:spacing w:after="0" w:line="240" w:lineRule="auto"/>
        <w:jc w:val="both"/>
        <w:rPr>
          <w:rFonts w:eastAsia="Times New Roman" w:cs="Arial"/>
          <w:b/>
          <w:bCs/>
          <w:color w:val="000000"/>
          <w:sz w:val="24"/>
          <w:szCs w:val="24"/>
          <w:u w:val="single"/>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lastRenderedPageBreak/>
        <w:t xml:space="preserve">We record any use of physical intervention. We do this as soon as possible and always within 24 hours of the incident. A copy of the incident form is sent to the Inclusion Service, H&amp;S and Safeguarding in education lead officer within 24 hours of the incident to allow for the analysis of the use of physical intervention by the LA. According to the nature of the incident, we may also note it in other records, </w:t>
      </w:r>
      <w:proofErr w:type="spellStart"/>
      <w:r w:rsidRPr="00002F1A">
        <w:rPr>
          <w:rFonts w:eastAsia="Times New Roman" w:cs="Arial"/>
          <w:color w:val="000000"/>
          <w:sz w:val="24"/>
          <w:szCs w:val="24"/>
          <w:lang w:eastAsia="en-GB"/>
        </w:rPr>
        <w:t>e.g</w:t>
      </w:r>
      <w:proofErr w:type="spellEnd"/>
      <w:r w:rsidRPr="00002F1A">
        <w:rPr>
          <w:rFonts w:eastAsia="Times New Roman" w:cs="Arial"/>
          <w:color w:val="000000"/>
          <w:sz w:val="24"/>
          <w:szCs w:val="24"/>
          <w:lang w:eastAsia="en-GB"/>
        </w:rPr>
        <w:t xml:space="preserve"> SIMS, the accident book, violent incident records or child tracking sheets which are also kept in head/ line manager, teacher’s/ school office and shared with appropriate Children’s Services Department, e.g. Health and Safety where appropriate. Further, our governing body/ Management Committee ensures that procedures are in place for recording significant incidents and then reporting these incidents as soon as possible to the pupil’s parents. After using physical intervention, we ensure that the head/ line manager is informed as soon as possible. We also inform EACH parent by phone (or by letter or note home with the child if this is not possible) - checking and confirming they have received the information.</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8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Supporting and reviewing</w:t>
      </w:r>
    </w:p>
    <w:p w:rsidR="00D24EBC" w:rsidRPr="00002F1A" w:rsidRDefault="00D24EBC" w:rsidP="00D24EBC">
      <w:pPr>
        <w:spacing w:after="0" w:line="240" w:lineRule="auto"/>
        <w:jc w:val="both"/>
        <w:rPr>
          <w:rFonts w:eastAsia="Times New Roman" w:cs="Arial"/>
          <w:b/>
          <w:bCs/>
          <w:color w:val="000000"/>
          <w:sz w:val="24"/>
          <w:szCs w:val="24"/>
          <w:u w:val="single"/>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recognise that it is distressing to be involved in a physical intervention, either as the child being held, the person doing the holding, or someone observing or hearing about what has happened. After a physical intervention, we give support to the child so that they can understand why it was necessary. Where we can, we record how the child felt about this. Where it is appropriate, we have the same sort of conversations with other children who observed what happened. In all cases, we will wait until the child has calmed down enough to be able to talk productively and learn from this conversation. If necessary, the child will be asked whether he or she has been injured so that appropriate first aid can be given. This also gives the child an opportunity to say whether anything inappropriate has happened in connection with the incident.  </w:t>
      </w: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w:t>
      </w: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also support adults who were involved, either actively or as observers, by giving them the chance to talk through what has happened with the most appropriate person from the staff team. A key aim of our after-incident support is to repair any potential strain to the relationship between the child and the people that were involved in the physical intervention.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After a physical intervention, we consider whether the individual behaviour plan needs to be reviewed so that we can reduce the risk of needing to use physical intervention again.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9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Monitoring</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monitor the use of physical intervention in our school/setting. </w:t>
      </w:r>
      <w:r>
        <w:rPr>
          <w:rFonts w:eastAsia="Times New Roman" w:cs="Arial"/>
          <w:color w:val="000000"/>
          <w:sz w:val="24"/>
          <w:szCs w:val="24"/>
          <w:lang w:eastAsia="en-GB"/>
        </w:rPr>
        <w:t xml:space="preserve">Miss R </w:t>
      </w:r>
      <w:proofErr w:type="gramStart"/>
      <w:r>
        <w:rPr>
          <w:rFonts w:eastAsia="Times New Roman" w:cs="Arial"/>
          <w:color w:val="000000"/>
          <w:sz w:val="24"/>
          <w:szCs w:val="24"/>
          <w:lang w:eastAsia="en-GB"/>
        </w:rPr>
        <w:t xml:space="preserve">Evans </w:t>
      </w:r>
      <w:r w:rsidRPr="00002F1A">
        <w:rPr>
          <w:rFonts w:eastAsia="Times New Roman" w:cs="Arial"/>
          <w:color w:val="000000"/>
          <w:sz w:val="24"/>
          <w:szCs w:val="24"/>
          <w:lang w:eastAsia="en-GB"/>
        </w:rPr>
        <w:t xml:space="preserve"> and</w:t>
      </w:r>
      <w:proofErr w:type="gramEnd"/>
      <w:r w:rsidRPr="00002F1A">
        <w:rPr>
          <w:rFonts w:eastAsia="Times New Roman" w:cs="Arial"/>
          <w:color w:val="000000"/>
          <w:sz w:val="24"/>
          <w:szCs w:val="24"/>
          <w:lang w:eastAsia="en-GB"/>
        </w:rPr>
        <w:t xml:space="preserve"> </w:t>
      </w:r>
      <w:r>
        <w:rPr>
          <w:rFonts w:eastAsia="Times New Roman" w:cs="Arial"/>
          <w:color w:val="000000"/>
          <w:sz w:val="24"/>
          <w:szCs w:val="24"/>
          <w:lang w:eastAsia="en-GB"/>
        </w:rPr>
        <w:t xml:space="preserve">Miss J Morris </w:t>
      </w:r>
      <w:r w:rsidRPr="00002F1A">
        <w:rPr>
          <w:rFonts w:eastAsia="Times New Roman" w:cs="Arial"/>
          <w:color w:val="000000"/>
          <w:sz w:val="24"/>
          <w:szCs w:val="24"/>
          <w:lang w:eastAsia="en-GB"/>
        </w:rPr>
        <w:t>are responsible for reviewing the records on a termly basis, and more often if the need arises, so that appropriate action can be taken. The information is also used by the governing body when this policy and related policies are reviewed.</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Our analysis considers equalities issues such as age, gender, disability, culture and religion issues in order to make sure that there is no potential discrimination; we also consider potential child protection issues. We look for any trends in the relative use of restrictive physical intervention </w:t>
      </w:r>
      <w:r>
        <w:rPr>
          <w:rFonts w:eastAsia="Times New Roman" w:cs="Arial"/>
          <w:color w:val="000000"/>
          <w:sz w:val="24"/>
          <w:szCs w:val="24"/>
          <w:lang w:eastAsia="en-GB"/>
        </w:rPr>
        <w:t xml:space="preserve">and restrictive practices overall, </w:t>
      </w:r>
      <w:r w:rsidRPr="00002F1A">
        <w:rPr>
          <w:rFonts w:eastAsia="Times New Roman" w:cs="Arial"/>
          <w:color w:val="000000"/>
          <w:sz w:val="24"/>
          <w:szCs w:val="24"/>
          <w:lang w:eastAsia="en-GB"/>
        </w:rPr>
        <w:t xml:space="preserve">across different staff </w:t>
      </w:r>
      <w:r w:rsidRPr="00002F1A">
        <w:rPr>
          <w:rFonts w:eastAsia="Times New Roman" w:cs="Arial"/>
          <w:color w:val="000000"/>
          <w:sz w:val="24"/>
          <w:szCs w:val="24"/>
          <w:lang w:eastAsia="en-GB"/>
        </w:rPr>
        <w:lastRenderedPageBreak/>
        <w:t>members and across different times of day or settings. Our aims are to protect children, to avoid discrimination and to develop our ability to meet the needs of children without using physical intervention. We report this analysis back to the governing body so that appropriate further action can be taken and monitored.</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10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Concerns and complaints</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The use of physical intervention is distressing to all involved and can lead to concerns, allegations or complaints of inappropriate or excessive use. In particular, a child might complain about the use of physical intervention in the heat of the moment but on further reflection might better understand why it happened. In other situations, further reflection might lead the child to feel strongly that the use of physical intervention was inappropriate. This is why we are careful to ensure all children have a chance to review the incident after they have calmed down.</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 If a child or parent has a concern about the way physical intervention has been used, our school’s complaints procedure explains how to take the matter further and how long we will take to respond to these concerns.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Where there is an allegation of assault or abusive behaviour, we ensure that the head/line manager is immediately informed. We would also follow our child protection procedures. In the absence of the head teacher/line manager, in relation to physical intervention, we ensure that the deputy head/deputy line manager is informed.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If the concern, complaint or allegation concerns the head/ line manager teacher, we ensure that the Chair of Governors/ Chair of management committee is informed. If parents/carers are not satisfied with the way the complaint has been handled, they have the right to take the matter further as set out in our complaints procedure. The results and procedures used in dealing with complaints are monitored by the governing body.</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Pr="00002F1A" w:rsidRDefault="00D24EBC" w:rsidP="00D24EBC">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11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Reviewing this policy</w:t>
      </w:r>
    </w:p>
    <w:p w:rsidR="00D24EBC" w:rsidRPr="00002F1A" w:rsidRDefault="00D24EBC" w:rsidP="00D24EBC">
      <w:pPr>
        <w:spacing w:after="0" w:line="240" w:lineRule="auto"/>
        <w:jc w:val="both"/>
        <w:rPr>
          <w:rFonts w:eastAsia="Times New Roman" w:cs="Arial"/>
          <w:b/>
          <w:bCs/>
          <w:color w:val="000000"/>
          <w:sz w:val="24"/>
          <w:szCs w:val="24"/>
          <w:u w:val="single"/>
          <w:lang w:eastAsia="en-GB"/>
        </w:rPr>
      </w:pP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adopted this policy on </w:t>
      </w:r>
      <w:r w:rsidR="00AA17E0">
        <w:rPr>
          <w:rFonts w:eastAsia="Times New Roman" w:cs="Arial"/>
          <w:color w:val="000000"/>
          <w:sz w:val="24"/>
          <w:szCs w:val="24"/>
          <w:lang w:eastAsia="en-GB"/>
        </w:rPr>
        <w:t>March 25</w:t>
      </w:r>
      <w:r w:rsidRPr="00002F1A">
        <w:rPr>
          <w:rFonts w:eastAsia="Times New Roman" w:cs="Arial"/>
          <w:color w:val="000000"/>
          <w:sz w:val="24"/>
          <w:szCs w:val="24"/>
          <w:lang w:eastAsia="en-GB"/>
        </w:rPr>
        <w:t xml:space="preserve">. </w:t>
      </w:r>
    </w:p>
    <w:p w:rsidR="00D24EBC" w:rsidRPr="00002F1A" w:rsidRDefault="00D24EBC" w:rsidP="00D24EBC">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It is next due for review by</w:t>
      </w:r>
      <w:r>
        <w:rPr>
          <w:rFonts w:eastAsia="Times New Roman" w:cs="Arial"/>
          <w:color w:val="000000"/>
          <w:sz w:val="24"/>
          <w:szCs w:val="24"/>
          <w:lang w:eastAsia="en-GB"/>
        </w:rPr>
        <w:t xml:space="preserve"> </w:t>
      </w:r>
      <w:r w:rsidR="00AA17E0">
        <w:rPr>
          <w:rFonts w:eastAsia="Times New Roman" w:cs="Arial"/>
          <w:color w:val="000000"/>
          <w:sz w:val="24"/>
          <w:szCs w:val="24"/>
          <w:lang w:eastAsia="en-GB"/>
        </w:rPr>
        <w:t>March 26</w:t>
      </w:r>
      <w:bookmarkStart w:id="1" w:name="_GoBack"/>
      <w:bookmarkEnd w:id="1"/>
      <w:r>
        <w:rPr>
          <w:rFonts w:eastAsia="Times New Roman" w:cs="Arial"/>
          <w:color w:val="000000"/>
          <w:sz w:val="24"/>
          <w:szCs w:val="24"/>
          <w:lang w:eastAsia="en-GB"/>
        </w:rPr>
        <w:t xml:space="preserve"> </w:t>
      </w:r>
      <w:r w:rsidRPr="00002F1A">
        <w:rPr>
          <w:rFonts w:eastAsia="Times New Roman" w:cs="Arial"/>
          <w:color w:val="000000"/>
          <w:sz w:val="24"/>
          <w:szCs w:val="24"/>
          <w:lang w:eastAsia="en-GB"/>
        </w:rPr>
        <w:t xml:space="preserve"> </w:t>
      </w:r>
    </w:p>
    <w:p w:rsidR="00D24EBC" w:rsidRPr="00002F1A" w:rsidRDefault="00D24EBC" w:rsidP="00D24EBC">
      <w:pPr>
        <w:spacing w:after="0" w:line="240" w:lineRule="auto"/>
        <w:jc w:val="both"/>
        <w:rPr>
          <w:rFonts w:eastAsia="Times New Roman" w:cs="Arial"/>
          <w:color w:val="000000"/>
          <w:sz w:val="24"/>
          <w:szCs w:val="24"/>
          <w:lang w:eastAsia="en-GB"/>
        </w:rPr>
      </w:pPr>
    </w:p>
    <w:p w:rsidR="00D24EBC" w:rsidRDefault="00D24EBC"/>
    <w:sectPr w:rsidR="00D24E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E0BE8"/>
    <w:multiLevelType w:val="hybridMultilevel"/>
    <w:tmpl w:val="0F603F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5D092B"/>
    <w:multiLevelType w:val="hybridMultilevel"/>
    <w:tmpl w:val="EA6498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802679"/>
    <w:multiLevelType w:val="hybridMultilevel"/>
    <w:tmpl w:val="71789DAE"/>
    <w:lvl w:ilvl="0" w:tplc="35E02238">
      <w:start w:val="1"/>
      <w:numFmt w:val="bullet"/>
      <w:lvlText w:val="-"/>
      <w:lvlJc w:val="left"/>
      <w:pPr>
        <w:tabs>
          <w:tab w:val="num" w:pos="3495"/>
        </w:tabs>
        <w:ind w:left="3495" w:hanging="975"/>
      </w:pPr>
      <w:rPr>
        <w:rFonts w:ascii="Tahoma" w:eastAsia="Times New Roman" w:hAnsi="Tahoma" w:cs="Tahoma"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 w15:restartNumberingAfterBreak="0">
    <w:nsid w:val="338C488C"/>
    <w:multiLevelType w:val="multilevel"/>
    <w:tmpl w:val="C3BEFB34"/>
    <w:lvl w:ilvl="0">
      <w:start w:val="2"/>
      <w:numFmt w:val="decimal"/>
      <w:lvlText w:val="%1"/>
      <w:lvlJc w:val="left"/>
      <w:pPr>
        <w:tabs>
          <w:tab w:val="num" w:pos="720"/>
        </w:tabs>
        <w:ind w:left="720" w:hanging="720"/>
      </w:pPr>
      <w:rPr>
        <w:rFonts w:hint="default"/>
        <w:u w:val="none"/>
      </w:rPr>
    </w:lvl>
    <w:lvl w:ilvl="1">
      <w:start w:val="8"/>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4" w15:restartNumberingAfterBreak="0">
    <w:nsid w:val="3BF147D3"/>
    <w:multiLevelType w:val="hybridMultilevel"/>
    <w:tmpl w:val="773E1DF2"/>
    <w:lvl w:ilvl="0" w:tplc="35E02238">
      <w:start w:val="1"/>
      <w:numFmt w:val="bullet"/>
      <w:lvlText w:val="-"/>
      <w:lvlJc w:val="left"/>
      <w:pPr>
        <w:tabs>
          <w:tab w:val="num" w:pos="2055"/>
        </w:tabs>
        <w:ind w:left="2055" w:hanging="975"/>
      </w:pPr>
      <w:rPr>
        <w:rFonts w:ascii="Tahoma" w:eastAsia="Times New Roman" w:hAnsi="Tahoma" w:cs="Tahoma"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833ED5"/>
    <w:multiLevelType w:val="hybridMultilevel"/>
    <w:tmpl w:val="81E6F334"/>
    <w:lvl w:ilvl="0" w:tplc="0809000F">
      <w:start w:val="1"/>
      <w:numFmt w:val="decimal"/>
      <w:lvlText w:val="%1."/>
      <w:lvlJc w:val="left"/>
      <w:pPr>
        <w:tabs>
          <w:tab w:val="num" w:pos="720"/>
        </w:tabs>
        <w:ind w:left="720" w:hanging="360"/>
      </w:pPr>
      <w:rPr>
        <w:rFont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5D70662"/>
    <w:multiLevelType w:val="hybridMultilevel"/>
    <w:tmpl w:val="29F0524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9CA024E"/>
    <w:multiLevelType w:val="hybridMultilevel"/>
    <w:tmpl w:val="3A402EE6"/>
    <w:lvl w:ilvl="0" w:tplc="4E127C90">
      <w:start w:val="1"/>
      <w:numFmt w:val="lowerLetter"/>
      <w:lvlText w:val="%1."/>
      <w:lvlJc w:val="left"/>
      <w:pPr>
        <w:tabs>
          <w:tab w:val="num" w:pos="720"/>
        </w:tabs>
        <w:ind w:left="720" w:hanging="360"/>
      </w:pPr>
      <w:rPr>
        <w:rFont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
  </w:num>
  <w:num w:numId="3">
    <w:abstractNumId w:val="4"/>
  </w:num>
  <w:num w:numId="4">
    <w:abstractNumId w:val="5"/>
  </w:num>
  <w:num w:numId="5">
    <w:abstractNumId w:val="7"/>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EBC"/>
    <w:rsid w:val="00041331"/>
    <w:rsid w:val="006B76BE"/>
    <w:rsid w:val="00AA17E0"/>
    <w:rsid w:val="00D24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5AFE3"/>
  <w15:chartTrackingRefBased/>
  <w15:docId w15:val="{4737CFE8-D5C2-4035-BB64-EB84852FD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EBC"/>
    <w:pPr>
      <w:spacing w:after="200" w:line="276" w:lineRule="auto"/>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4EB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3086</Words>
  <Characters>17594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 Morgan (St Nicholas CiW Primary School)</cp:lastModifiedBy>
  <cp:revision>2</cp:revision>
  <dcterms:created xsi:type="dcterms:W3CDTF">2025-03-21T13:06:00Z</dcterms:created>
  <dcterms:modified xsi:type="dcterms:W3CDTF">2025-03-21T13:06:00Z</dcterms:modified>
</cp:coreProperties>
</file>